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43ACD" w14:textId="4FC80AF0" w:rsidR="0094164D" w:rsidRDefault="00AC64F0">
      <w:r>
        <w:rPr>
          <w:noProof/>
          <w:lang w:eastAsia="en-IE"/>
        </w:rPr>
        <w:drawing>
          <wp:anchor distT="0" distB="0" distL="114300" distR="114300" simplePos="0" relativeHeight="251659264" behindDoc="1" locked="0" layoutInCell="1" allowOverlap="1" wp14:anchorId="2586B5F6" wp14:editId="3BFF64BA">
            <wp:simplePos x="0" y="0"/>
            <wp:positionH relativeFrom="margin">
              <wp:posOffset>0</wp:posOffset>
            </wp:positionH>
            <wp:positionV relativeFrom="paragraph">
              <wp:posOffset>0</wp:posOffset>
            </wp:positionV>
            <wp:extent cx="1925955" cy="586740"/>
            <wp:effectExtent l="0" t="0" r="0" b="381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5955" cy="586740"/>
                    </a:xfrm>
                    <a:prstGeom prst="rect">
                      <a:avLst/>
                    </a:prstGeom>
                    <a:noFill/>
                  </pic:spPr>
                </pic:pic>
              </a:graphicData>
            </a:graphic>
            <wp14:sizeRelH relativeFrom="page">
              <wp14:pctWidth>0</wp14:pctWidth>
            </wp14:sizeRelH>
            <wp14:sizeRelV relativeFrom="page">
              <wp14:pctHeight>0</wp14:pctHeight>
            </wp14:sizeRelV>
          </wp:anchor>
        </w:drawing>
      </w:r>
    </w:p>
    <w:p w14:paraId="48586B15" w14:textId="7C3979EB" w:rsidR="00AC64F0" w:rsidRDefault="00AC64F0">
      <w:r>
        <w:t xml:space="preserve">                                                               </w:t>
      </w:r>
    </w:p>
    <w:p w14:paraId="440727C7" w14:textId="618DDD6D" w:rsidR="00AC64F0" w:rsidRDefault="00AC64F0"/>
    <w:p w14:paraId="1A747A2A" w14:textId="017F4F64" w:rsidR="00AC64F0" w:rsidRDefault="00AC64F0"/>
    <w:p w14:paraId="27550E9B" w14:textId="77777777" w:rsidR="00DF1159" w:rsidRDefault="00DF1159" w:rsidP="00AC64F0">
      <w:pPr>
        <w:jc w:val="center"/>
        <w:rPr>
          <w:rFonts w:ascii="Arial" w:hAnsi="Arial" w:cs="Arial"/>
          <w:b/>
          <w:bCs/>
          <w:sz w:val="24"/>
          <w:szCs w:val="24"/>
        </w:rPr>
      </w:pPr>
    </w:p>
    <w:p w14:paraId="69C8DFC3" w14:textId="47CF180B" w:rsidR="00AC64F0" w:rsidRPr="00AC64F0" w:rsidRDefault="00913197" w:rsidP="00AC64F0">
      <w:pPr>
        <w:jc w:val="center"/>
        <w:rPr>
          <w:rFonts w:ascii="Arial" w:hAnsi="Arial" w:cs="Arial"/>
          <w:b/>
          <w:bCs/>
          <w:sz w:val="24"/>
          <w:szCs w:val="24"/>
        </w:rPr>
      </w:pPr>
      <w:r>
        <w:rPr>
          <w:rFonts w:ascii="Arial" w:hAnsi="Arial" w:cs="Arial"/>
          <w:b/>
          <w:bCs/>
          <w:sz w:val="24"/>
          <w:szCs w:val="24"/>
        </w:rPr>
        <w:t>RBAT Tool</w:t>
      </w:r>
    </w:p>
    <w:p w14:paraId="0C15504D" w14:textId="67D19D60" w:rsidR="00AC64F0" w:rsidRDefault="004624BC" w:rsidP="00AC64F0">
      <w:pPr>
        <w:jc w:val="center"/>
        <w:rPr>
          <w:rFonts w:ascii="Arial" w:hAnsi="Arial" w:cs="Arial"/>
          <w:b/>
          <w:bCs/>
          <w:sz w:val="24"/>
          <w:szCs w:val="24"/>
        </w:rPr>
      </w:pPr>
      <w:r>
        <w:rPr>
          <w:rFonts w:ascii="Arial" w:hAnsi="Arial" w:cs="Arial"/>
          <w:b/>
          <w:bCs/>
          <w:sz w:val="24"/>
          <w:szCs w:val="24"/>
        </w:rPr>
        <w:t>Terms</w:t>
      </w:r>
      <w:r w:rsidR="00AC64F0" w:rsidRPr="00AC64F0">
        <w:rPr>
          <w:rFonts w:ascii="Arial" w:hAnsi="Arial" w:cs="Arial"/>
          <w:b/>
          <w:bCs/>
          <w:sz w:val="24"/>
          <w:szCs w:val="24"/>
        </w:rPr>
        <w:t xml:space="preserve"> of Use</w:t>
      </w:r>
    </w:p>
    <w:p w14:paraId="53481FF4" w14:textId="4C83B135" w:rsidR="00AC64F0" w:rsidRDefault="00AC64F0" w:rsidP="00AC64F0">
      <w:pPr>
        <w:jc w:val="center"/>
        <w:rPr>
          <w:rFonts w:ascii="Arial" w:hAnsi="Arial" w:cs="Arial"/>
          <w:b/>
          <w:bCs/>
          <w:sz w:val="24"/>
          <w:szCs w:val="24"/>
        </w:rPr>
      </w:pPr>
      <w:r>
        <w:rPr>
          <w:rFonts w:ascii="Arial" w:hAnsi="Arial" w:cs="Arial"/>
          <w:b/>
          <w:bCs/>
          <w:sz w:val="24"/>
          <w:szCs w:val="24"/>
        </w:rPr>
        <w:t>No…./</w:t>
      </w:r>
      <w:proofErr w:type="spellStart"/>
      <w:r>
        <w:rPr>
          <w:rFonts w:ascii="Arial" w:hAnsi="Arial" w:cs="Arial"/>
          <w:b/>
          <w:bCs/>
          <w:sz w:val="24"/>
          <w:szCs w:val="24"/>
        </w:rPr>
        <w:t>xx.xx.xxxx</w:t>
      </w:r>
      <w:proofErr w:type="spellEnd"/>
    </w:p>
    <w:p w14:paraId="34016470" w14:textId="3476FB2C" w:rsidR="00AC64F0" w:rsidRDefault="00AC64F0" w:rsidP="00AC64F0">
      <w:pPr>
        <w:jc w:val="center"/>
        <w:rPr>
          <w:rFonts w:ascii="Arial" w:hAnsi="Arial" w:cs="Arial"/>
          <w:b/>
          <w:bCs/>
          <w:sz w:val="24"/>
          <w:szCs w:val="24"/>
        </w:rPr>
      </w:pPr>
    </w:p>
    <w:p w14:paraId="1F88F051" w14:textId="77777777" w:rsidR="00AC64F0" w:rsidRDefault="00AC64F0" w:rsidP="00AC64F0">
      <w:pPr>
        <w:tabs>
          <w:tab w:val="left" w:pos="567"/>
          <w:tab w:val="left" w:pos="1020"/>
          <w:tab w:val="left" w:pos="10977"/>
        </w:tabs>
        <w:spacing w:before="120" w:after="120" w:line="240" w:lineRule="auto"/>
        <w:rPr>
          <w:rFonts w:ascii="Arial" w:eastAsia="Times New Roman" w:hAnsi="Arial" w:cs="Arial"/>
          <w:i/>
          <w:iCs/>
          <w:sz w:val="20"/>
          <w:szCs w:val="20"/>
          <w:lang w:val="en-GB" w:eastAsia="ko-KR"/>
        </w:rPr>
      </w:pPr>
    </w:p>
    <w:p w14:paraId="1BD30FA3" w14:textId="5E2DD673" w:rsidR="00AC64F0" w:rsidRPr="00AD3DB7" w:rsidRDefault="00AC64F0" w:rsidP="00AC64F0">
      <w:pPr>
        <w:tabs>
          <w:tab w:val="left" w:pos="567"/>
          <w:tab w:val="left" w:pos="1020"/>
          <w:tab w:val="left" w:pos="10977"/>
        </w:tabs>
        <w:spacing w:before="120" w:after="120" w:line="240" w:lineRule="auto"/>
        <w:rPr>
          <w:rFonts w:ascii="Arial" w:eastAsia="Times New Roman" w:hAnsi="Arial" w:cs="Arial"/>
          <w:i/>
          <w:iCs/>
          <w:sz w:val="20"/>
          <w:szCs w:val="20"/>
          <w:lang w:val="en-GB" w:eastAsia="ko-KR"/>
        </w:rPr>
      </w:pPr>
      <w:r w:rsidRPr="00AD3DB7">
        <w:rPr>
          <w:rFonts w:ascii="Arial" w:eastAsia="Times New Roman" w:hAnsi="Arial" w:cs="Arial"/>
          <w:i/>
          <w:iCs/>
          <w:sz w:val="20"/>
          <w:szCs w:val="20"/>
          <w:lang w:val="en-GB" w:eastAsia="ko-KR"/>
        </w:rPr>
        <w:t>[full official name]</w:t>
      </w:r>
    </w:p>
    <w:p w14:paraId="0B0B915F" w14:textId="77777777" w:rsidR="00AC64F0" w:rsidRPr="00C672B3" w:rsidRDefault="00AC64F0" w:rsidP="00AC64F0">
      <w:pPr>
        <w:tabs>
          <w:tab w:val="left" w:pos="567"/>
          <w:tab w:val="left" w:pos="1020"/>
          <w:tab w:val="left" w:pos="10977"/>
        </w:tabs>
        <w:spacing w:before="120" w:after="120" w:line="240" w:lineRule="auto"/>
        <w:rPr>
          <w:rFonts w:ascii="Arial" w:eastAsia="Times New Roman" w:hAnsi="Arial" w:cs="Arial"/>
          <w:sz w:val="20"/>
          <w:szCs w:val="20"/>
          <w:lang w:val="en-GB" w:eastAsia="ko-KR"/>
        </w:rPr>
      </w:pPr>
      <w:r w:rsidRPr="00AD3DB7">
        <w:rPr>
          <w:rFonts w:ascii="Arial" w:eastAsia="Times New Roman" w:hAnsi="Arial" w:cs="Arial"/>
          <w:i/>
          <w:iCs/>
          <w:sz w:val="20"/>
          <w:szCs w:val="20"/>
          <w:lang w:val="en-GB" w:eastAsia="ko-KR"/>
        </w:rPr>
        <w:t>[full official address]</w:t>
      </w:r>
      <w:r>
        <w:rPr>
          <w:rFonts w:ascii="Arial" w:eastAsia="Times New Roman" w:hAnsi="Arial" w:cs="Arial"/>
          <w:i/>
          <w:iCs/>
          <w:sz w:val="20"/>
          <w:szCs w:val="20"/>
          <w:lang w:val="en-GB" w:eastAsia="ko-KR"/>
        </w:rPr>
        <w:t>, represented by [name and function]</w:t>
      </w:r>
    </w:p>
    <w:p w14:paraId="55D4A2FB" w14:textId="143C54CE" w:rsidR="00AC64F0" w:rsidRPr="0027636B" w:rsidRDefault="00AC64F0" w:rsidP="00AC64F0">
      <w:pPr>
        <w:pStyle w:val="NoSpacing"/>
        <w:rPr>
          <w:rFonts w:ascii="Arial" w:eastAsia="Times New Roman" w:hAnsi="Arial" w:cs="Arial"/>
          <w:sz w:val="20"/>
          <w:szCs w:val="20"/>
          <w:lang w:val="en-GB" w:eastAsia="ko-KR"/>
        </w:rPr>
      </w:pPr>
      <w:r w:rsidRPr="0027636B">
        <w:rPr>
          <w:rFonts w:ascii="Arial" w:eastAsia="Times New Roman" w:hAnsi="Arial" w:cs="Arial"/>
          <w:sz w:val="20"/>
          <w:szCs w:val="20"/>
          <w:lang w:val="en-GB" w:eastAsia="ko-KR"/>
        </w:rPr>
        <w:t>(hereinafter referred to as "</w:t>
      </w:r>
      <w:r>
        <w:rPr>
          <w:rFonts w:ascii="Arial" w:eastAsia="Times New Roman" w:hAnsi="Arial" w:cs="Arial"/>
          <w:sz w:val="20"/>
          <w:szCs w:val="20"/>
          <w:lang w:val="en-GB" w:eastAsia="ko-KR"/>
        </w:rPr>
        <w:t>the Participating entity</w:t>
      </w:r>
      <w:r w:rsidRPr="0027636B">
        <w:rPr>
          <w:rFonts w:ascii="Arial" w:eastAsia="Times New Roman" w:hAnsi="Arial" w:cs="Arial"/>
          <w:sz w:val="20"/>
          <w:szCs w:val="20"/>
          <w:lang w:val="en-GB" w:eastAsia="ko-KR"/>
        </w:rPr>
        <w:t xml:space="preserve">"), agrees to the terms in this document and in Annex - ‘General Conditions </w:t>
      </w:r>
      <w:r>
        <w:rPr>
          <w:rFonts w:ascii="Arial" w:eastAsia="Times New Roman" w:hAnsi="Arial" w:cs="Arial"/>
          <w:sz w:val="20"/>
          <w:szCs w:val="20"/>
          <w:lang w:val="en-GB" w:eastAsia="ko-KR"/>
        </w:rPr>
        <w:t xml:space="preserve">for accessing </w:t>
      </w:r>
      <w:r w:rsidR="00913197">
        <w:rPr>
          <w:rFonts w:ascii="Arial" w:eastAsia="Times New Roman" w:hAnsi="Arial" w:cs="Arial"/>
          <w:sz w:val="20"/>
          <w:szCs w:val="20"/>
          <w:lang w:val="en-GB" w:eastAsia="ko-KR"/>
        </w:rPr>
        <w:t>RBAT</w:t>
      </w:r>
      <w:r>
        <w:rPr>
          <w:rFonts w:ascii="Arial" w:eastAsia="Times New Roman" w:hAnsi="Arial" w:cs="Arial"/>
          <w:sz w:val="20"/>
          <w:szCs w:val="20"/>
          <w:lang w:val="en-GB" w:eastAsia="ko-KR"/>
        </w:rPr>
        <w:t xml:space="preserve"> tool</w:t>
      </w:r>
      <w:r w:rsidRPr="00790A13">
        <w:rPr>
          <w:rFonts w:ascii="Arial" w:eastAsia="Times New Roman" w:hAnsi="Arial" w:cs="Arial"/>
          <w:sz w:val="20"/>
          <w:szCs w:val="20"/>
          <w:lang w:val="en-GB" w:eastAsia="ko-KR"/>
        </w:rPr>
        <w:t>’</w:t>
      </w:r>
      <w:r w:rsidRPr="0027636B">
        <w:rPr>
          <w:rFonts w:ascii="Arial" w:eastAsia="Times New Roman" w:hAnsi="Arial" w:cs="Arial"/>
          <w:sz w:val="20"/>
          <w:szCs w:val="20"/>
          <w:lang w:val="en-GB" w:eastAsia="ko-KR"/>
        </w:rPr>
        <w:t xml:space="preserve"> which forms an integral part of the</w:t>
      </w:r>
      <w:r>
        <w:rPr>
          <w:rFonts w:ascii="Arial" w:eastAsia="Times New Roman" w:hAnsi="Arial" w:cs="Arial"/>
          <w:sz w:val="20"/>
          <w:szCs w:val="20"/>
          <w:lang w:val="en-GB" w:eastAsia="ko-KR"/>
        </w:rPr>
        <w:t>se</w:t>
      </w:r>
      <w:r w:rsidRPr="0027636B">
        <w:rPr>
          <w:rFonts w:ascii="Arial" w:eastAsia="Times New Roman" w:hAnsi="Arial" w:cs="Arial"/>
          <w:sz w:val="20"/>
          <w:szCs w:val="20"/>
          <w:lang w:val="en-GB" w:eastAsia="ko-KR"/>
        </w:rPr>
        <w:t xml:space="preserve"> </w:t>
      </w:r>
      <w:r w:rsidR="004624BC">
        <w:rPr>
          <w:rFonts w:ascii="Arial" w:eastAsia="Times New Roman" w:hAnsi="Arial" w:cs="Arial"/>
          <w:sz w:val="20"/>
          <w:szCs w:val="20"/>
          <w:lang w:val="en-GB" w:eastAsia="ko-KR"/>
        </w:rPr>
        <w:t>Terms</w:t>
      </w:r>
      <w:r w:rsidRPr="0027636B">
        <w:rPr>
          <w:rFonts w:ascii="Arial" w:eastAsia="Times New Roman" w:hAnsi="Arial" w:cs="Arial"/>
          <w:sz w:val="20"/>
          <w:szCs w:val="20"/>
          <w:lang w:val="en-GB" w:eastAsia="ko-KR"/>
        </w:rPr>
        <w:t>.</w:t>
      </w:r>
    </w:p>
    <w:p w14:paraId="597D5D3C" w14:textId="3F701752" w:rsidR="00AC64F0" w:rsidRPr="00D353CE" w:rsidRDefault="00AC64F0" w:rsidP="00AC64F0">
      <w:pPr>
        <w:widowControl w:val="0"/>
        <w:spacing w:before="100" w:beforeAutospacing="1" w:after="100" w:afterAutospacing="1" w:line="240" w:lineRule="auto"/>
        <w:ind w:left="709" w:hanging="709"/>
        <w:jc w:val="both"/>
        <w:rPr>
          <w:rFonts w:ascii="Arial" w:hAnsi="Arial" w:cs="Arial"/>
          <w:caps/>
          <w:sz w:val="20"/>
          <w:lang w:val="en-GB" w:eastAsia="ko-KR"/>
        </w:rPr>
      </w:pPr>
      <w:r>
        <w:rPr>
          <w:rFonts w:ascii="Arial" w:eastAsia="Times New Roman" w:hAnsi="Arial" w:cs="Arial"/>
          <w:b/>
          <w:caps/>
          <w:sz w:val="20"/>
          <w:szCs w:val="20"/>
          <w:lang w:val="en-GB" w:eastAsia="ko-KR"/>
        </w:rPr>
        <w:t>1. SUBJECT MATTER</w:t>
      </w:r>
      <w:r w:rsidRPr="00D353CE">
        <w:rPr>
          <w:rFonts w:ascii="Arial" w:eastAsia="Times New Roman" w:hAnsi="Arial" w:cs="Arial"/>
          <w:b/>
          <w:caps/>
          <w:sz w:val="20"/>
          <w:szCs w:val="20"/>
          <w:lang w:val="en-GB" w:eastAsia="ko-KR"/>
        </w:rPr>
        <w:t xml:space="preserve"> and scope </w:t>
      </w:r>
    </w:p>
    <w:p w14:paraId="396EAFC6" w14:textId="1CC297F7" w:rsidR="00AC64F0" w:rsidRPr="00AC64F0" w:rsidRDefault="00AC64F0" w:rsidP="00AC64F0">
      <w:pPr>
        <w:spacing w:before="100" w:beforeAutospacing="1" w:after="100" w:afterAutospacing="1" w:line="240" w:lineRule="auto"/>
        <w:jc w:val="both"/>
        <w:rPr>
          <w:rFonts w:ascii="Arial" w:eastAsia="Times New Roman" w:hAnsi="Arial" w:cs="Arial"/>
          <w:bCs/>
          <w:sz w:val="20"/>
          <w:szCs w:val="20"/>
          <w:lang w:val="en-GB" w:eastAsia="ko-KR"/>
        </w:rPr>
      </w:pPr>
      <w:r w:rsidRPr="0027636B">
        <w:rPr>
          <w:rFonts w:ascii="Arial" w:eastAsia="Times New Roman" w:hAnsi="Arial" w:cs="Arial"/>
          <w:bCs/>
          <w:sz w:val="20"/>
          <w:szCs w:val="20"/>
          <w:lang w:val="en-GB" w:eastAsia="ko-KR"/>
        </w:rPr>
        <w:t xml:space="preserve">The </w:t>
      </w:r>
      <w:r>
        <w:rPr>
          <w:rFonts w:ascii="Arial" w:eastAsia="Times New Roman" w:hAnsi="Arial" w:cs="Arial"/>
          <w:bCs/>
          <w:sz w:val="20"/>
          <w:szCs w:val="20"/>
          <w:lang w:val="en-GB" w:eastAsia="ko-KR"/>
        </w:rPr>
        <w:t>Participating entity</w:t>
      </w:r>
      <w:r w:rsidRPr="0027636B">
        <w:rPr>
          <w:rFonts w:ascii="Arial" w:eastAsia="Times New Roman" w:hAnsi="Arial" w:cs="Arial"/>
          <w:bCs/>
          <w:sz w:val="20"/>
          <w:szCs w:val="20"/>
          <w:lang w:val="en-GB" w:eastAsia="ko-KR"/>
        </w:rPr>
        <w:t xml:space="preserve"> </w:t>
      </w:r>
      <w:r>
        <w:rPr>
          <w:rFonts w:ascii="Arial" w:eastAsia="Times New Roman" w:hAnsi="Arial" w:cs="Arial"/>
          <w:sz w:val="20"/>
          <w:szCs w:val="20"/>
          <w:lang w:val="en-GB" w:eastAsia="ko-KR"/>
        </w:rPr>
        <w:t xml:space="preserve">shall </w:t>
      </w:r>
      <w:r w:rsidRPr="00AC64F0">
        <w:rPr>
          <w:rFonts w:ascii="Arial" w:eastAsia="Times New Roman" w:hAnsi="Arial" w:cs="Arial"/>
          <w:bCs/>
          <w:sz w:val="20"/>
          <w:szCs w:val="20"/>
          <w:lang w:val="en-GB" w:eastAsia="ko-KR"/>
        </w:rPr>
        <w:t>access</w:t>
      </w:r>
      <w:r>
        <w:rPr>
          <w:rFonts w:ascii="Arial" w:eastAsia="Times New Roman" w:hAnsi="Arial" w:cs="Arial"/>
          <w:bCs/>
          <w:sz w:val="20"/>
          <w:szCs w:val="20"/>
          <w:lang w:val="en-GB" w:eastAsia="ko-KR"/>
        </w:rPr>
        <w:t xml:space="preserve"> the</w:t>
      </w:r>
      <w:r w:rsidRPr="00AC64F0">
        <w:rPr>
          <w:rFonts w:ascii="Arial" w:eastAsia="Times New Roman" w:hAnsi="Arial" w:cs="Arial"/>
          <w:bCs/>
          <w:sz w:val="20"/>
          <w:szCs w:val="20"/>
          <w:lang w:val="en-GB" w:eastAsia="ko-KR"/>
        </w:rPr>
        <w:t xml:space="preserve"> </w:t>
      </w:r>
      <w:r w:rsidR="00913197">
        <w:rPr>
          <w:rFonts w:ascii="Arial" w:eastAsia="Times New Roman" w:hAnsi="Arial" w:cs="Arial"/>
          <w:bCs/>
          <w:sz w:val="20"/>
          <w:szCs w:val="20"/>
          <w:lang w:val="en-GB" w:eastAsia="ko-KR"/>
        </w:rPr>
        <w:t>RBAT</w:t>
      </w:r>
      <w:r w:rsidRPr="00AC64F0">
        <w:rPr>
          <w:rFonts w:ascii="Arial" w:eastAsia="Times New Roman" w:hAnsi="Arial" w:cs="Arial"/>
          <w:bCs/>
          <w:sz w:val="20"/>
          <w:szCs w:val="20"/>
          <w:lang w:val="en-GB" w:eastAsia="ko-KR"/>
        </w:rPr>
        <w:t xml:space="preserve"> tool and make use of the </w:t>
      </w:r>
      <w:r w:rsidR="00913197" w:rsidRPr="009310F4">
        <w:rPr>
          <w:rFonts w:ascii="Arial" w:eastAsia="Times New Roman" w:hAnsi="Arial" w:cs="Arial"/>
          <w:bCs/>
          <w:sz w:val="20"/>
          <w:szCs w:val="20"/>
          <w:lang w:val="en-GB" w:eastAsia="ko-KR"/>
        </w:rPr>
        <w:t>functionalities</w:t>
      </w:r>
      <w:r w:rsidRPr="00AC64F0">
        <w:rPr>
          <w:rFonts w:ascii="Arial" w:eastAsia="Times New Roman" w:hAnsi="Arial" w:cs="Arial"/>
          <w:bCs/>
          <w:sz w:val="20"/>
          <w:szCs w:val="20"/>
          <w:lang w:val="en-GB" w:eastAsia="ko-KR"/>
        </w:rPr>
        <w:t xml:space="preserve"> </w:t>
      </w:r>
      <w:r>
        <w:rPr>
          <w:rFonts w:ascii="Arial" w:eastAsia="Times New Roman" w:hAnsi="Arial" w:cs="Arial"/>
          <w:bCs/>
          <w:sz w:val="20"/>
          <w:szCs w:val="20"/>
          <w:lang w:val="en-GB" w:eastAsia="ko-KR"/>
        </w:rPr>
        <w:t>therein in line with the defined scope of usage.</w:t>
      </w:r>
    </w:p>
    <w:p w14:paraId="267591C5" w14:textId="77777777" w:rsidR="00AC64F0" w:rsidRPr="00C672B3" w:rsidRDefault="00AC64F0" w:rsidP="00AC64F0">
      <w:pPr>
        <w:spacing w:before="100" w:beforeAutospacing="1" w:after="100" w:afterAutospacing="1" w:line="240" w:lineRule="auto"/>
        <w:ind w:left="709" w:hanging="709"/>
        <w:jc w:val="both"/>
        <w:rPr>
          <w:rFonts w:ascii="Arial" w:eastAsia="Times New Roman" w:hAnsi="Arial" w:cs="Arial"/>
          <w:b/>
          <w:caps/>
          <w:sz w:val="20"/>
          <w:szCs w:val="20"/>
          <w:lang w:val="en-GB" w:eastAsia="ko-KR"/>
        </w:rPr>
      </w:pPr>
      <w:r>
        <w:rPr>
          <w:rFonts w:ascii="Arial" w:eastAsia="Times New Roman" w:hAnsi="Arial" w:cs="Arial"/>
          <w:b/>
          <w:caps/>
          <w:sz w:val="20"/>
          <w:szCs w:val="20"/>
          <w:lang w:val="en-GB" w:eastAsia="ko-KR"/>
        </w:rPr>
        <w:t>2.</w:t>
      </w:r>
      <w:r w:rsidRPr="00C672B3">
        <w:rPr>
          <w:rFonts w:ascii="Arial" w:eastAsia="Times New Roman" w:hAnsi="Arial" w:cs="Arial"/>
          <w:b/>
          <w:caps/>
          <w:sz w:val="20"/>
          <w:szCs w:val="20"/>
          <w:lang w:val="en-GB" w:eastAsia="ko-KR"/>
        </w:rPr>
        <w:t xml:space="preserve"> ENTRY INTO FORCE AND Duration</w:t>
      </w:r>
    </w:p>
    <w:p w14:paraId="6F10F94E" w14:textId="68890121" w:rsidR="00AC64F0" w:rsidRPr="00C4594E" w:rsidRDefault="00AC64F0" w:rsidP="00AC64F0">
      <w:pPr>
        <w:spacing w:before="100" w:beforeAutospacing="1" w:after="100" w:afterAutospacing="1" w:line="240" w:lineRule="auto"/>
        <w:jc w:val="both"/>
        <w:rPr>
          <w:rFonts w:ascii="Arial" w:eastAsia="Times New Roman" w:hAnsi="Arial" w:cs="Arial"/>
          <w:bCs/>
          <w:sz w:val="20"/>
          <w:szCs w:val="20"/>
          <w:lang w:val="en-GB" w:eastAsia="ko-KR"/>
        </w:rPr>
      </w:pPr>
      <w:r w:rsidRPr="00C672B3">
        <w:rPr>
          <w:rFonts w:ascii="Arial" w:eastAsia="Times New Roman" w:hAnsi="Arial" w:cs="Arial"/>
          <w:sz w:val="20"/>
          <w:szCs w:val="20"/>
          <w:lang w:val="en-GB" w:eastAsia="ko-KR"/>
        </w:rPr>
        <w:t xml:space="preserve">The </w:t>
      </w:r>
      <w:r>
        <w:rPr>
          <w:rFonts w:ascii="Arial" w:eastAsia="Times New Roman" w:hAnsi="Arial" w:cs="Arial"/>
          <w:sz w:val="20"/>
          <w:szCs w:val="20"/>
          <w:lang w:val="en-GB" w:eastAsia="ko-KR"/>
        </w:rPr>
        <w:t>provisions of the</w:t>
      </w:r>
      <w:r w:rsidR="004624BC">
        <w:rPr>
          <w:rFonts w:ascii="Arial" w:eastAsia="Times New Roman" w:hAnsi="Arial" w:cs="Arial"/>
          <w:sz w:val="20"/>
          <w:szCs w:val="20"/>
          <w:lang w:val="en-GB" w:eastAsia="ko-KR"/>
        </w:rPr>
        <w:t>se</w:t>
      </w:r>
      <w:r>
        <w:rPr>
          <w:rFonts w:ascii="Arial" w:eastAsia="Times New Roman" w:hAnsi="Arial" w:cs="Arial"/>
          <w:sz w:val="20"/>
          <w:szCs w:val="20"/>
          <w:lang w:val="en-GB" w:eastAsia="ko-KR"/>
        </w:rPr>
        <w:t xml:space="preserve"> </w:t>
      </w:r>
      <w:r w:rsidR="004624BC">
        <w:rPr>
          <w:rFonts w:ascii="Arial" w:eastAsia="Times New Roman" w:hAnsi="Arial" w:cs="Arial"/>
          <w:sz w:val="20"/>
          <w:szCs w:val="20"/>
          <w:lang w:val="en-GB" w:eastAsia="ko-KR"/>
        </w:rPr>
        <w:t>Terms</w:t>
      </w:r>
      <w:r>
        <w:rPr>
          <w:rFonts w:ascii="Arial" w:eastAsia="Times New Roman" w:hAnsi="Arial" w:cs="Arial"/>
          <w:sz w:val="20"/>
          <w:szCs w:val="20"/>
          <w:lang w:val="en-GB" w:eastAsia="ko-KR"/>
        </w:rPr>
        <w:t xml:space="preserve"> of Use</w:t>
      </w:r>
      <w:r w:rsidRPr="00C672B3">
        <w:rPr>
          <w:rFonts w:ascii="Arial" w:eastAsia="Times New Roman" w:hAnsi="Arial" w:cs="Arial"/>
          <w:sz w:val="20"/>
          <w:szCs w:val="20"/>
          <w:lang w:val="en-GB" w:eastAsia="ko-KR"/>
        </w:rPr>
        <w:t xml:space="preserve"> shall enter into force </w:t>
      </w:r>
      <w:r w:rsidRPr="007F37A9">
        <w:rPr>
          <w:rFonts w:ascii="Arial" w:eastAsia="Times New Roman" w:hAnsi="Arial" w:cs="Arial"/>
          <w:sz w:val="20"/>
          <w:szCs w:val="20"/>
          <w:lang w:val="en-GB" w:eastAsia="ko-KR"/>
        </w:rPr>
        <w:t>on the date on which it is signed by the</w:t>
      </w:r>
      <w:r>
        <w:rPr>
          <w:rFonts w:ascii="Arial" w:eastAsia="Times New Roman" w:hAnsi="Arial" w:cs="Arial"/>
          <w:sz w:val="20"/>
          <w:szCs w:val="20"/>
          <w:lang w:val="en-GB" w:eastAsia="ko-KR"/>
        </w:rPr>
        <w:t xml:space="preserve"> Participating entity and shall remain valid for a period of </w:t>
      </w:r>
      <w:r w:rsidR="00A63E47">
        <w:rPr>
          <w:rFonts w:ascii="Arial" w:eastAsia="Times New Roman" w:hAnsi="Arial" w:cs="Arial"/>
          <w:sz w:val="20"/>
          <w:szCs w:val="20"/>
          <w:lang w:val="en-GB" w:eastAsia="ko-KR"/>
        </w:rPr>
        <w:t xml:space="preserve">1 year. This initial period shall be automatically renewed for subsequent equal periods, unless the Participating entity, or EMSA sends, prior notification to the contrary, 3 months before the anniversary </w:t>
      </w:r>
      <w:proofErr w:type="gramStart"/>
      <w:r w:rsidR="00A63E47">
        <w:rPr>
          <w:rFonts w:ascii="Arial" w:eastAsia="Times New Roman" w:hAnsi="Arial" w:cs="Arial"/>
          <w:sz w:val="20"/>
          <w:szCs w:val="20"/>
          <w:lang w:val="en-GB" w:eastAsia="ko-KR"/>
        </w:rPr>
        <w:t xml:space="preserve">date </w:t>
      </w:r>
      <w:r>
        <w:rPr>
          <w:rFonts w:ascii="Arial" w:eastAsia="Times New Roman" w:hAnsi="Arial" w:cs="Arial"/>
          <w:sz w:val="20"/>
          <w:szCs w:val="20"/>
          <w:lang w:val="en-GB" w:eastAsia="ko-KR"/>
        </w:rPr>
        <w:t>.</w:t>
      </w:r>
      <w:proofErr w:type="gramEnd"/>
    </w:p>
    <w:p w14:paraId="79392B01" w14:textId="77777777" w:rsidR="00AC64F0" w:rsidRPr="00C672B3" w:rsidRDefault="00AC64F0" w:rsidP="00AC64F0">
      <w:pPr>
        <w:spacing w:before="100" w:beforeAutospacing="1" w:after="100" w:afterAutospacing="1" w:line="240" w:lineRule="auto"/>
        <w:ind w:left="709" w:hanging="709"/>
        <w:jc w:val="both"/>
        <w:rPr>
          <w:rFonts w:ascii="Arial" w:eastAsia="Times New Roman" w:hAnsi="Arial" w:cs="Arial"/>
          <w:b/>
          <w:caps/>
          <w:sz w:val="20"/>
          <w:szCs w:val="20"/>
          <w:lang w:val="en-GB" w:eastAsia="ko-KR"/>
        </w:rPr>
      </w:pPr>
      <w:r>
        <w:rPr>
          <w:rFonts w:ascii="Arial" w:eastAsia="Times New Roman" w:hAnsi="Arial" w:cs="Arial"/>
          <w:b/>
          <w:caps/>
          <w:sz w:val="20"/>
          <w:szCs w:val="20"/>
          <w:lang w:val="en-GB" w:eastAsia="ko-KR"/>
        </w:rPr>
        <w:t>3.</w:t>
      </w:r>
      <w:r w:rsidRPr="00C672B3">
        <w:rPr>
          <w:rFonts w:ascii="Arial" w:eastAsia="Times New Roman" w:hAnsi="Arial" w:cs="Arial"/>
          <w:b/>
          <w:caps/>
          <w:sz w:val="20"/>
          <w:szCs w:val="20"/>
          <w:lang w:val="en-GB" w:eastAsia="ko-KR"/>
        </w:rPr>
        <w:t xml:space="preserve"> RESPONSIBILITIES OF THE </w:t>
      </w:r>
      <w:r>
        <w:rPr>
          <w:rFonts w:ascii="Arial" w:eastAsia="Times New Roman" w:hAnsi="Arial" w:cs="Arial"/>
          <w:b/>
          <w:caps/>
          <w:sz w:val="20"/>
          <w:szCs w:val="20"/>
          <w:lang w:val="en-GB" w:eastAsia="ko-KR"/>
        </w:rPr>
        <w:t xml:space="preserve">THIRD </w:t>
      </w:r>
      <w:r w:rsidRPr="00C672B3">
        <w:rPr>
          <w:rFonts w:ascii="Arial" w:eastAsia="Times New Roman" w:hAnsi="Arial" w:cs="Arial"/>
          <w:b/>
          <w:caps/>
          <w:sz w:val="20"/>
          <w:szCs w:val="20"/>
          <w:lang w:val="en-GB" w:eastAsia="ko-KR"/>
        </w:rPr>
        <w:t>PART</w:t>
      </w:r>
      <w:r>
        <w:rPr>
          <w:rFonts w:ascii="Arial" w:eastAsia="Times New Roman" w:hAnsi="Arial" w:cs="Arial"/>
          <w:b/>
          <w:caps/>
          <w:sz w:val="20"/>
          <w:szCs w:val="20"/>
          <w:lang w:val="en-GB" w:eastAsia="ko-KR"/>
        </w:rPr>
        <w:t>Y</w:t>
      </w:r>
    </w:p>
    <w:p w14:paraId="2133C75E" w14:textId="71067933" w:rsidR="00AC64F0" w:rsidRPr="00C672B3" w:rsidRDefault="00AC64F0" w:rsidP="00AC64F0">
      <w:pPr>
        <w:tabs>
          <w:tab w:val="left" w:pos="10977"/>
        </w:tabs>
        <w:spacing w:before="100" w:beforeAutospacing="1" w:after="100" w:afterAutospacing="1"/>
        <w:jc w:val="both"/>
        <w:rPr>
          <w:rFonts w:ascii="Arial" w:eastAsia="Times New Roman" w:hAnsi="Arial" w:cs="Arial"/>
          <w:i/>
          <w:sz w:val="20"/>
          <w:szCs w:val="20"/>
          <w:lang w:val="en-GB" w:eastAsia="ko-KR"/>
        </w:rPr>
      </w:pPr>
      <w:r w:rsidRPr="0027636B">
        <w:rPr>
          <w:rFonts w:ascii="Arial" w:eastAsia="Times New Roman" w:hAnsi="Arial" w:cs="Arial"/>
          <w:bCs/>
          <w:sz w:val="20"/>
          <w:szCs w:val="20"/>
          <w:lang w:val="en-GB" w:eastAsia="ko-KR"/>
        </w:rPr>
        <w:t xml:space="preserve">The third </w:t>
      </w:r>
      <w:r w:rsidRPr="00C4594E">
        <w:rPr>
          <w:rFonts w:ascii="Arial" w:eastAsia="Times New Roman" w:hAnsi="Arial" w:cs="Arial"/>
          <w:bCs/>
          <w:sz w:val="20"/>
          <w:szCs w:val="20"/>
          <w:lang w:val="en-GB" w:eastAsia="ko-KR"/>
        </w:rPr>
        <w:t>party is</w:t>
      </w:r>
      <w:r w:rsidRPr="007F37A9">
        <w:rPr>
          <w:rFonts w:ascii="Arial" w:eastAsia="Times New Roman" w:hAnsi="Arial" w:cs="Arial"/>
          <w:bCs/>
          <w:sz w:val="20"/>
          <w:szCs w:val="20"/>
          <w:lang w:val="en-GB" w:eastAsia="ko-KR"/>
        </w:rPr>
        <w:t xml:space="preserve"> bound to adhere to the </w:t>
      </w:r>
      <w:r w:rsidR="00966F40" w:rsidRPr="0027636B">
        <w:rPr>
          <w:rFonts w:ascii="Arial" w:eastAsia="Times New Roman" w:hAnsi="Arial" w:cs="Arial"/>
          <w:sz w:val="20"/>
          <w:szCs w:val="20"/>
          <w:lang w:val="en-GB" w:eastAsia="ko-KR"/>
        </w:rPr>
        <w:t xml:space="preserve">‘General Conditions </w:t>
      </w:r>
      <w:r w:rsidR="00966F40">
        <w:rPr>
          <w:rFonts w:ascii="Arial" w:eastAsia="Times New Roman" w:hAnsi="Arial" w:cs="Arial"/>
          <w:sz w:val="20"/>
          <w:szCs w:val="20"/>
          <w:lang w:val="en-GB" w:eastAsia="ko-KR"/>
        </w:rPr>
        <w:t xml:space="preserve">for accessing </w:t>
      </w:r>
      <w:r w:rsidR="00913197">
        <w:rPr>
          <w:rFonts w:ascii="Arial" w:eastAsia="Times New Roman" w:hAnsi="Arial" w:cs="Arial"/>
          <w:sz w:val="20"/>
          <w:szCs w:val="20"/>
          <w:lang w:val="en-GB" w:eastAsia="ko-KR"/>
        </w:rPr>
        <w:t>‘RBAT</w:t>
      </w:r>
      <w:r w:rsidR="00966F40">
        <w:rPr>
          <w:rFonts w:ascii="Arial" w:eastAsia="Times New Roman" w:hAnsi="Arial" w:cs="Arial"/>
          <w:sz w:val="20"/>
          <w:szCs w:val="20"/>
          <w:lang w:val="en-GB" w:eastAsia="ko-KR"/>
        </w:rPr>
        <w:t xml:space="preserve"> tool</w:t>
      </w:r>
      <w:r w:rsidR="00966F40" w:rsidRPr="00790A13">
        <w:rPr>
          <w:rFonts w:ascii="Arial" w:eastAsia="Times New Roman" w:hAnsi="Arial" w:cs="Arial"/>
          <w:sz w:val="20"/>
          <w:szCs w:val="20"/>
          <w:lang w:val="en-GB" w:eastAsia="ko-KR"/>
        </w:rPr>
        <w:t>’</w:t>
      </w:r>
      <w:r w:rsidR="00966F40" w:rsidRPr="0027636B">
        <w:rPr>
          <w:rFonts w:ascii="Arial" w:eastAsia="Times New Roman" w:hAnsi="Arial" w:cs="Arial"/>
          <w:sz w:val="20"/>
          <w:szCs w:val="20"/>
          <w:lang w:val="en-GB" w:eastAsia="ko-KR"/>
        </w:rPr>
        <w:t xml:space="preserve"> </w:t>
      </w:r>
      <w:r>
        <w:rPr>
          <w:rFonts w:ascii="Arial" w:eastAsia="Times New Roman" w:hAnsi="Arial" w:cs="Arial"/>
          <w:bCs/>
          <w:sz w:val="20"/>
          <w:szCs w:val="20"/>
          <w:lang w:val="en-GB" w:eastAsia="ko-KR"/>
        </w:rPr>
        <w:t>(in Annex)</w:t>
      </w:r>
      <w:r w:rsidRPr="007F37A9">
        <w:rPr>
          <w:rFonts w:ascii="Arial" w:eastAsia="Times New Roman" w:hAnsi="Arial" w:cs="Arial"/>
          <w:bCs/>
          <w:sz w:val="20"/>
          <w:szCs w:val="20"/>
          <w:lang w:val="en-GB" w:eastAsia="ko-KR"/>
        </w:rPr>
        <w:t>.</w:t>
      </w:r>
      <w:r>
        <w:rPr>
          <w:rFonts w:ascii="Arial" w:eastAsia="Times New Roman" w:hAnsi="Arial" w:cs="Arial"/>
          <w:sz w:val="20"/>
          <w:szCs w:val="20"/>
          <w:lang w:val="en-GB" w:eastAsia="ko-KR"/>
        </w:rPr>
        <w:t xml:space="preserve"> </w:t>
      </w:r>
      <w:r w:rsidR="00966F40">
        <w:rPr>
          <w:rFonts w:ascii="Arial" w:eastAsia="Times New Roman" w:hAnsi="Arial" w:cs="Arial"/>
          <w:sz w:val="20"/>
          <w:szCs w:val="20"/>
          <w:lang w:val="en-GB" w:eastAsia="ko-KR"/>
        </w:rPr>
        <w:t xml:space="preserve"> </w:t>
      </w:r>
    </w:p>
    <w:p w14:paraId="1E27A9F6" w14:textId="77777777" w:rsidR="00AC64F0" w:rsidRPr="00C672B3" w:rsidRDefault="00AC64F0" w:rsidP="00AC64F0">
      <w:pPr>
        <w:spacing w:before="100" w:beforeAutospacing="1" w:after="100" w:afterAutospacing="1" w:line="240" w:lineRule="auto"/>
        <w:ind w:left="709" w:hanging="709"/>
        <w:jc w:val="both"/>
        <w:rPr>
          <w:rFonts w:ascii="Arial" w:eastAsia="Times New Roman" w:hAnsi="Arial" w:cs="Arial"/>
          <w:b/>
          <w:caps/>
          <w:sz w:val="20"/>
          <w:szCs w:val="20"/>
          <w:lang w:eastAsia="ko-KR"/>
        </w:rPr>
      </w:pPr>
      <w:r>
        <w:rPr>
          <w:rFonts w:ascii="Arial" w:eastAsia="Times New Roman" w:hAnsi="Arial" w:cs="Arial"/>
          <w:b/>
          <w:caps/>
          <w:sz w:val="20"/>
          <w:szCs w:val="20"/>
          <w:lang w:eastAsia="ko-KR"/>
        </w:rPr>
        <w:t xml:space="preserve">5. </w:t>
      </w:r>
      <w:r w:rsidRPr="00C672B3">
        <w:rPr>
          <w:rFonts w:ascii="Arial" w:eastAsia="Times New Roman" w:hAnsi="Arial" w:cs="Arial"/>
          <w:b/>
          <w:caps/>
          <w:sz w:val="20"/>
          <w:szCs w:val="20"/>
          <w:lang w:eastAsia="ko-KR"/>
        </w:rPr>
        <w:t>Liability</w:t>
      </w:r>
    </w:p>
    <w:p w14:paraId="3299281C" w14:textId="60A181B7" w:rsidR="00AC64F0" w:rsidRPr="004624BC" w:rsidRDefault="00AC64F0" w:rsidP="00AC64F0">
      <w:pPr>
        <w:spacing w:before="100" w:beforeAutospacing="1" w:after="100" w:afterAutospacing="1" w:line="240" w:lineRule="auto"/>
        <w:jc w:val="both"/>
        <w:rPr>
          <w:rFonts w:eastAsia="Times New Roman" w:cs="Arial"/>
          <w:szCs w:val="20"/>
          <w:lang w:eastAsia="ko-KR"/>
        </w:rPr>
      </w:pPr>
      <w:bookmarkStart w:id="0" w:name="_Hlk158737493"/>
      <w:r>
        <w:rPr>
          <w:rFonts w:ascii="Arial" w:eastAsia="Times New Roman" w:hAnsi="Arial" w:cs="Arial"/>
          <w:sz w:val="20"/>
          <w:szCs w:val="20"/>
          <w:lang w:val="en-GB" w:eastAsia="ko-KR"/>
        </w:rPr>
        <w:t>The Participating entity and its Users</w:t>
      </w:r>
      <w:r w:rsidRPr="00C672B3">
        <w:rPr>
          <w:rFonts w:ascii="Arial" w:eastAsia="Times New Roman" w:hAnsi="Arial" w:cs="Arial"/>
          <w:sz w:val="20"/>
          <w:szCs w:val="20"/>
          <w:lang w:val="en-GB" w:eastAsia="ko-KR"/>
        </w:rPr>
        <w:t xml:space="preserve"> shall </w:t>
      </w:r>
      <w:r>
        <w:rPr>
          <w:rFonts w:ascii="Arial" w:eastAsia="Times New Roman" w:hAnsi="Arial" w:cs="Arial"/>
          <w:sz w:val="20"/>
          <w:szCs w:val="20"/>
          <w:lang w:val="en-GB" w:eastAsia="ko-KR"/>
        </w:rPr>
        <w:t>adhere to the Liability Clause</w:t>
      </w:r>
      <w:r w:rsidR="004624BC">
        <w:rPr>
          <w:rFonts w:ascii="Arial" w:eastAsia="Times New Roman" w:hAnsi="Arial" w:cs="Arial"/>
          <w:sz w:val="20"/>
          <w:szCs w:val="20"/>
          <w:lang w:val="en-GB" w:eastAsia="ko-KR"/>
        </w:rPr>
        <w:t>s</w:t>
      </w:r>
      <w:r>
        <w:rPr>
          <w:rFonts w:ascii="Arial" w:eastAsia="Times New Roman" w:hAnsi="Arial" w:cs="Arial"/>
          <w:sz w:val="20"/>
          <w:szCs w:val="20"/>
          <w:lang w:val="en-GB" w:eastAsia="ko-KR"/>
        </w:rPr>
        <w:t xml:space="preserve"> in the </w:t>
      </w:r>
      <w:r w:rsidR="00913197">
        <w:rPr>
          <w:rFonts w:ascii="Arial" w:eastAsia="Times New Roman" w:hAnsi="Arial" w:cs="Arial"/>
          <w:sz w:val="20"/>
          <w:szCs w:val="20"/>
          <w:lang w:val="en-GB" w:eastAsia="ko-KR"/>
        </w:rPr>
        <w:t>RBAT</w:t>
      </w:r>
      <w:r w:rsidR="004624BC" w:rsidRPr="004624BC">
        <w:rPr>
          <w:rFonts w:ascii="Arial" w:eastAsia="Times New Roman" w:hAnsi="Arial" w:cs="Arial"/>
          <w:sz w:val="20"/>
          <w:szCs w:val="20"/>
          <w:lang w:val="en-GB" w:eastAsia="ko-KR"/>
        </w:rPr>
        <w:t xml:space="preserve"> tool</w:t>
      </w:r>
      <w:r w:rsidRPr="00C672B3">
        <w:rPr>
          <w:rFonts w:ascii="Arial" w:eastAsia="Times New Roman" w:hAnsi="Arial" w:cs="Arial"/>
          <w:sz w:val="20"/>
          <w:szCs w:val="20"/>
          <w:lang w:val="en-GB" w:eastAsia="ko-KR"/>
        </w:rPr>
        <w:t xml:space="preserve">. </w:t>
      </w:r>
    </w:p>
    <w:bookmarkEnd w:id="0"/>
    <w:p w14:paraId="607FAA09" w14:textId="77777777" w:rsidR="00AC64F0" w:rsidRPr="00C672B3" w:rsidRDefault="00AC64F0" w:rsidP="00AC64F0">
      <w:pPr>
        <w:spacing w:before="100" w:beforeAutospacing="1" w:after="100" w:afterAutospacing="1" w:line="240" w:lineRule="auto"/>
        <w:ind w:left="709" w:hanging="709"/>
        <w:jc w:val="both"/>
        <w:rPr>
          <w:rFonts w:ascii="Arial" w:eastAsia="Times New Roman" w:hAnsi="Arial" w:cs="Arial"/>
          <w:b/>
          <w:caps/>
          <w:sz w:val="20"/>
          <w:szCs w:val="20"/>
          <w:lang w:eastAsia="ko-KR"/>
        </w:rPr>
      </w:pPr>
      <w:r>
        <w:rPr>
          <w:rFonts w:ascii="Arial" w:eastAsia="Times New Roman" w:hAnsi="Arial" w:cs="Arial"/>
          <w:b/>
          <w:caps/>
          <w:sz w:val="20"/>
          <w:szCs w:val="20"/>
          <w:lang w:eastAsia="ko-KR"/>
        </w:rPr>
        <w:t>6.</w:t>
      </w:r>
      <w:r w:rsidRPr="00C672B3">
        <w:rPr>
          <w:rFonts w:ascii="Arial" w:eastAsia="Times New Roman" w:hAnsi="Arial" w:cs="Arial"/>
          <w:b/>
          <w:caps/>
          <w:sz w:val="20"/>
          <w:szCs w:val="20"/>
          <w:lang w:eastAsia="ko-KR"/>
        </w:rPr>
        <w:t xml:space="preserve"> Communication</w:t>
      </w:r>
    </w:p>
    <w:p w14:paraId="1CAAF842" w14:textId="3B6D74AD" w:rsidR="00AC64F0" w:rsidRPr="00C672B3" w:rsidRDefault="00AC64F0" w:rsidP="00AC64F0">
      <w:pPr>
        <w:jc w:val="both"/>
        <w:rPr>
          <w:rFonts w:ascii="Arial" w:eastAsia="Times New Roman" w:hAnsi="Arial" w:cs="Arial"/>
          <w:sz w:val="20"/>
          <w:szCs w:val="20"/>
          <w:lang w:val="en-GB" w:eastAsia="ko-KR"/>
        </w:rPr>
      </w:pPr>
      <w:r w:rsidRPr="00C672B3">
        <w:rPr>
          <w:rFonts w:ascii="Arial" w:eastAsia="Times New Roman" w:hAnsi="Arial" w:cs="Arial"/>
          <w:sz w:val="20"/>
          <w:szCs w:val="20"/>
          <w:lang w:val="en-GB" w:eastAsia="ko-KR"/>
        </w:rPr>
        <w:t xml:space="preserve">Any communication shall be made in writing. Ordinary mail shall be deemed to have been received on the date on which it is registered by the responsible department indicated below. </w:t>
      </w:r>
    </w:p>
    <w:p w14:paraId="6602BF69" w14:textId="77777777" w:rsidR="00AC64F0" w:rsidRPr="00C672B3" w:rsidRDefault="00AC64F0" w:rsidP="00AC64F0">
      <w:pPr>
        <w:spacing w:after="0" w:line="240" w:lineRule="auto"/>
        <w:jc w:val="both"/>
        <w:rPr>
          <w:rFonts w:ascii="Arial" w:eastAsia="Times New Roman" w:hAnsi="Arial" w:cs="Arial"/>
          <w:sz w:val="20"/>
          <w:szCs w:val="20"/>
          <w:lang w:val="en-GB" w:eastAsia="ko-KR"/>
        </w:rPr>
      </w:pPr>
      <w:r w:rsidRPr="00C672B3">
        <w:rPr>
          <w:rFonts w:ascii="Arial" w:eastAsia="Times New Roman" w:hAnsi="Arial" w:cs="Arial"/>
          <w:sz w:val="20"/>
          <w:szCs w:val="20"/>
          <w:lang w:val="en-GB" w:eastAsia="ko-KR"/>
        </w:rPr>
        <w:t xml:space="preserve">Electronic communication must be confirmed by paper communication when requested. </w:t>
      </w:r>
    </w:p>
    <w:p w14:paraId="12760B45" w14:textId="77777777" w:rsidR="00AC64F0" w:rsidRPr="00C672B3" w:rsidRDefault="00AC64F0" w:rsidP="00AC64F0">
      <w:pPr>
        <w:spacing w:after="0" w:line="240" w:lineRule="auto"/>
        <w:jc w:val="both"/>
        <w:rPr>
          <w:rFonts w:ascii="Arial" w:eastAsia="Times New Roman" w:hAnsi="Arial" w:cs="Arial"/>
          <w:sz w:val="20"/>
          <w:szCs w:val="20"/>
          <w:lang w:val="en-GB" w:eastAsia="ko-KR"/>
        </w:rPr>
      </w:pPr>
    </w:p>
    <w:p w14:paraId="559B0DAA" w14:textId="77777777" w:rsidR="00AC64F0" w:rsidRPr="00C672B3" w:rsidRDefault="00AC64F0" w:rsidP="00AC64F0">
      <w:pPr>
        <w:spacing w:after="0" w:line="240" w:lineRule="auto"/>
        <w:jc w:val="both"/>
        <w:rPr>
          <w:rFonts w:ascii="Arial" w:eastAsia="Times New Roman" w:hAnsi="Arial" w:cs="Arial"/>
          <w:sz w:val="20"/>
          <w:szCs w:val="20"/>
          <w:lang w:val="en-GB" w:eastAsia="ko-KR"/>
        </w:rPr>
      </w:pPr>
      <w:r w:rsidRPr="00C672B3">
        <w:rPr>
          <w:rFonts w:ascii="Arial" w:eastAsia="Times New Roman" w:hAnsi="Arial" w:cs="Arial"/>
          <w:sz w:val="20"/>
          <w:szCs w:val="20"/>
          <w:lang w:val="en-GB" w:eastAsia="ko-KR"/>
        </w:rPr>
        <w:t>Communications shall be sent to the following addresses:</w:t>
      </w:r>
    </w:p>
    <w:p w14:paraId="3868040E" w14:textId="77777777" w:rsidR="00AC64F0" w:rsidRPr="00C672B3" w:rsidRDefault="00AC64F0" w:rsidP="00AC64F0">
      <w:pPr>
        <w:tabs>
          <w:tab w:val="left" w:pos="510"/>
          <w:tab w:val="num" w:pos="1485"/>
          <w:tab w:val="left" w:pos="10977"/>
        </w:tabs>
        <w:spacing w:after="0" w:line="240" w:lineRule="auto"/>
        <w:ind w:left="567"/>
        <w:jc w:val="both"/>
        <w:outlineLvl w:val="0"/>
        <w:rPr>
          <w:rFonts w:ascii="Arial" w:eastAsia="Times New Roman" w:hAnsi="Arial" w:cs="Arial"/>
          <w:sz w:val="20"/>
          <w:szCs w:val="20"/>
          <w:u w:val="single"/>
          <w:lang w:val="en-GB" w:eastAsia="ko-KR"/>
        </w:rPr>
      </w:pPr>
    </w:p>
    <w:p w14:paraId="09706A00" w14:textId="77777777" w:rsidR="00AC64F0" w:rsidRPr="00C672B3" w:rsidRDefault="00AC64F0" w:rsidP="00AC64F0">
      <w:pPr>
        <w:tabs>
          <w:tab w:val="left" w:pos="510"/>
          <w:tab w:val="num" w:pos="1485"/>
          <w:tab w:val="left" w:pos="10977"/>
        </w:tabs>
        <w:spacing w:after="0" w:line="240" w:lineRule="auto"/>
        <w:ind w:left="567"/>
        <w:jc w:val="both"/>
        <w:outlineLvl w:val="0"/>
        <w:rPr>
          <w:rFonts w:ascii="Arial" w:eastAsia="Times New Roman" w:hAnsi="Arial" w:cs="Arial"/>
          <w:sz w:val="20"/>
          <w:szCs w:val="20"/>
          <w:lang w:val="en-GB" w:eastAsia="ko-KR"/>
        </w:rPr>
      </w:pPr>
      <w:r w:rsidRPr="00C672B3">
        <w:rPr>
          <w:rFonts w:ascii="Arial" w:eastAsia="Times New Roman" w:hAnsi="Arial" w:cs="Arial"/>
          <w:sz w:val="20"/>
          <w:szCs w:val="20"/>
          <w:u w:val="single"/>
          <w:lang w:val="en-GB" w:eastAsia="ko-KR"/>
        </w:rPr>
        <w:t>EMSA</w:t>
      </w:r>
      <w:r w:rsidRPr="00C672B3">
        <w:rPr>
          <w:rFonts w:ascii="Arial" w:eastAsia="Times New Roman" w:hAnsi="Arial" w:cs="Arial"/>
          <w:sz w:val="20"/>
          <w:szCs w:val="20"/>
          <w:lang w:val="en-GB" w:eastAsia="ko-KR"/>
        </w:rPr>
        <w:t>:</w:t>
      </w:r>
    </w:p>
    <w:p w14:paraId="389F3E78" w14:textId="77777777" w:rsidR="00AC64F0" w:rsidRPr="00C672B3" w:rsidRDefault="00AC64F0" w:rsidP="00AC64F0">
      <w:pPr>
        <w:tabs>
          <w:tab w:val="left" w:pos="510"/>
          <w:tab w:val="num" w:pos="1485"/>
          <w:tab w:val="left" w:pos="10977"/>
        </w:tabs>
        <w:spacing w:before="120" w:after="0" w:line="240" w:lineRule="auto"/>
        <w:ind w:left="567"/>
        <w:jc w:val="both"/>
        <w:outlineLvl w:val="0"/>
        <w:rPr>
          <w:rFonts w:ascii="Arial" w:eastAsia="Times New Roman" w:hAnsi="Arial" w:cs="Arial"/>
          <w:sz w:val="20"/>
          <w:szCs w:val="20"/>
          <w:lang w:val="en-GB" w:eastAsia="ko-KR"/>
        </w:rPr>
      </w:pPr>
      <w:r w:rsidRPr="00C672B3">
        <w:rPr>
          <w:rFonts w:ascii="Arial" w:eastAsia="Times New Roman" w:hAnsi="Arial" w:cs="Arial"/>
          <w:sz w:val="20"/>
          <w:szCs w:val="20"/>
          <w:lang w:val="en-GB" w:eastAsia="ko-KR"/>
        </w:rPr>
        <w:t>European Maritime Safety Agency</w:t>
      </w:r>
    </w:p>
    <w:p w14:paraId="502C4B79" w14:textId="6AFD49F1" w:rsidR="00AC64F0" w:rsidRPr="00C672B3" w:rsidRDefault="003A2C6D" w:rsidP="00AC64F0">
      <w:pPr>
        <w:tabs>
          <w:tab w:val="left" w:pos="510"/>
          <w:tab w:val="left" w:pos="851"/>
          <w:tab w:val="left" w:pos="10977"/>
        </w:tabs>
        <w:spacing w:after="0" w:line="240" w:lineRule="auto"/>
        <w:ind w:left="567"/>
        <w:jc w:val="both"/>
        <w:outlineLvl w:val="0"/>
        <w:rPr>
          <w:rFonts w:ascii="Arial" w:eastAsia="Times New Roman" w:hAnsi="Arial" w:cs="Arial"/>
          <w:sz w:val="20"/>
          <w:szCs w:val="20"/>
          <w:lang w:val="en-GB" w:eastAsia="ko-KR"/>
        </w:rPr>
      </w:pPr>
      <w:r>
        <w:rPr>
          <w:rFonts w:ascii="Arial" w:eastAsia="Times New Roman" w:hAnsi="Arial" w:cs="Arial"/>
          <w:sz w:val="20"/>
          <w:szCs w:val="20"/>
          <w:lang w:val="en-GB" w:eastAsia="ko-KR"/>
        </w:rPr>
        <w:t xml:space="preserve">Santiago </w:t>
      </w:r>
      <w:proofErr w:type="spellStart"/>
      <w:r>
        <w:rPr>
          <w:rFonts w:ascii="Arial" w:eastAsia="Times New Roman" w:hAnsi="Arial" w:cs="Arial"/>
          <w:sz w:val="20"/>
          <w:szCs w:val="20"/>
          <w:lang w:val="en-GB" w:eastAsia="ko-KR"/>
        </w:rPr>
        <w:t>Encabo</w:t>
      </w:r>
      <w:proofErr w:type="spellEnd"/>
      <w:r>
        <w:rPr>
          <w:rFonts w:ascii="Arial" w:eastAsia="Times New Roman" w:hAnsi="Arial" w:cs="Arial"/>
          <w:sz w:val="20"/>
          <w:szCs w:val="20"/>
          <w:lang w:val="en-GB" w:eastAsia="ko-KR"/>
        </w:rPr>
        <w:t xml:space="preserve"> – Head of Safety &amp; Security – Unit 2.1</w:t>
      </w:r>
    </w:p>
    <w:p w14:paraId="4E583E8B" w14:textId="77777777" w:rsidR="00AC64F0" w:rsidRPr="006B1D86" w:rsidRDefault="00AC64F0" w:rsidP="00AC64F0">
      <w:pPr>
        <w:tabs>
          <w:tab w:val="left" w:pos="510"/>
          <w:tab w:val="num" w:pos="1485"/>
          <w:tab w:val="left" w:pos="10977"/>
        </w:tabs>
        <w:spacing w:after="0" w:line="240" w:lineRule="auto"/>
        <w:ind w:left="567"/>
        <w:jc w:val="both"/>
        <w:outlineLvl w:val="0"/>
        <w:rPr>
          <w:rFonts w:ascii="Arial" w:eastAsia="Times New Roman" w:hAnsi="Arial" w:cs="Arial"/>
          <w:sz w:val="20"/>
          <w:szCs w:val="20"/>
          <w:lang w:val="pt-PT" w:eastAsia="ko-KR"/>
        </w:rPr>
      </w:pPr>
      <w:r w:rsidRPr="006B1D86">
        <w:rPr>
          <w:rFonts w:ascii="Arial" w:eastAsia="Times New Roman" w:hAnsi="Arial" w:cs="Arial"/>
          <w:sz w:val="20"/>
          <w:szCs w:val="20"/>
          <w:lang w:val="pt-PT" w:eastAsia="ko-KR"/>
        </w:rPr>
        <w:lastRenderedPageBreak/>
        <w:t>Praça Europa 4</w:t>
      </w:r>
    </w:p>
    <w:p w14:paraId="2A642F51" w14:textId="77777777" w:rsidR="00AC64F0" w:rsidRPr="006B1D86" w:rsidRDefault="00AC64F0" w:rsidP="00AC64F0">
      <w:pPr>
        <w:tabs>
          <w:tab w:val="left" w:pos="510"/>
          <w:tab w:val="num" w:pos="1485"/>
          <w:tab w:val="left" w:pos="10977"/>
        </w:tabs>
        <w:spacing w:after="0" w:line="240" w:lineRule="auto"/>
        <w:ind w:left="567"/>
        <w:jc w:val="both"/>
        <w:outlineLvl w:val="0"/>
        <w:rPr>
          <w:rFonts w:ascii="Arial" w:eastAsia="Times New Roman" w:hAnsi="Arial" w:cs="Arial"/>
          <w:sz w:val="20"/>
          <w:szCs w:val="20"/>
          <w:lang w:val="pt-PT" w:eastAsia="ko-KR"/>
        </w:rPr>
      </w:pPr>
      <w:r w:rsidRPr="006B1D86">
        <w:rPr>
          <w:rFonts w:ascii="Arial" w:eastAsia="Times New Roman" w:hAnsi="Arial" w:cs="Arial"/>
          <w:sz w:val="20"/>
          <w:szCs w:val="20"/>
          <w:lang w:val="pt-PT" w:eastAsia="ko-KR"/>
        </w:rPr>
        <w:t xml:space="preserve">1249-206 </w:t>
      </w:r>
      <w:proofErr w:type="spellStart"/>
      <w:r w:rsidRPr="006B1D86">
        <w:rPr>
          <w:rFonts w:ascii="Arial" w:eastAsia="Times New Roman" w:hAnsi="Arial" w:cs="Arial"/>
          <w:sz w:val="20"/>
          <w:szCs w:val="20"/>
          <w:lang w:val="pt-PT" w:eastAsia="ko-KR"/>
        </w:rPr>
        <w:t>Lisbon</w:t>
      </w:r>
      <w:proofErr w:type="spellEnd"/>
      <w:r w:rsidRPr="006B1D86">
        <w:rPr>
          <w:rFonts w:ascii="Arial" w:eastAsia="Times New Roman" w:hAnsi="Arial" w:cs="Arial"/>
          <w:sz w:val="20"/>
          <w:szCs w:val="20"/>
          <w:lang w:val="pt-PT" w:eastAsia="ko-KR"/>
        </w:rPr>
        <w:t xml:space="preserve"> </w:t>
      </w:r>
    </w:p>
    <w:p w14:paraId="60780194" w14:textId="77777777" w:rsidR="00AC64F0" w:rsidRDefault="00AC64F0" w:rsidP="00AC64F0">
      <w:pPr>
        <w:tabs>
          <w:tab w:val="left" w:pos="510"/>
          <w:tab w:val="num" w:pos="1485"/>
          <w:tab w:val="left" w:pos="10977"/>
        </w:tabs>
        <w:spacing w:after="0" w:line="240" w:lineRule="auto"/>
        <w:ind w:left="567"/>
        <w:jc w:val="both"/>
        <w:outlineLvl w:val="0"/>
        <w:rPr>
          <w:rFonts w:ascii="Arial" w:eastAsia="Times New Roman" w:hAnsi="Arial" w:cs="Arial"/>
          <w:sz w:val="20"/>
          <w:szCs w:val="20"/>
          <w:lang w:val="pt-PT" w:eastAsia="ko-KR"/>
        </w:rPr>
      </w:pPr>
      <w:r w:rsidRPr="006B1D86">
        <w:rPr>
          <w:rFonts w:ascii="Arial" w:eastAsia="Times New Roman" w:hAnsi="Arial" w:cs="Arial"/>
          <w:sz w:val="20"/>
          <w:szCs w:val="20"/>
          <w:lang w:val="pt-PT" w:eastAsia="ko-KR"/>
        </w:rPr>
        <w:t>Portugal</w:t>
      </w:r>
      <w:r w:rsidRPr="00AD3DB7">
        <w:rPr>
          <w:rFonts w:ascii="Arial" w:eastAsia="Times New Roman" w:hAnsi="Arial" w:cs="Arial"/>
          <w:sz w:val="20"/>
          <w:szCs w:val="20"/>
          <w:lang w:val="pt-PT" w:eastAsia="ko-KR"/>
        </w:rPr>
        <w:t xml:space="preserve"> </w:t>
      </w:r>
    </w:p>
    <w:p w14:paraId="76E16BB8" w14:textId="77777777" w:rsidR="00AC64F0" w:rsidRDefault="00AC64F0" w:rsidP="00AC64F0">
      <w:pPr>
        <w:tabs>
          <w:tab w:val="left" w:pos="510"/>
          <w:tab w:val="num" w:pos="1485"/>
          <w:tab w:val="left" w:pos="10977"/>
        </w:tabs>
        <w:spacing w:after="0" w:line="240" w:lineRule="auto"/>
        <w:ind w:left="567"/>
        <w:jc w:val="both"/>
        <w:outlineLvl w:val="0"/>
        <w:rPr>
          <w:rFonts w:ascii="Arial" w:eastAsia="Times New Roman" w:hAnsi="Arial" w:cs="Arial"/>
          <w:sz w:val="20"/>
          <w:szCs w:val="20"/>
          <w:lang w:val="pt-PT" w:eastAsia="ko-KR"/>
        </w:rPr>
      </w:pPr>
    </w:p>
    <w:p w14:paraId="40EE73B2" w14:textId="074E83D3" w:rsidR="00AC64F0" w:rsidRPr="001E67B2" w:rsidRDefault="00AC64F0" w:rsidP="00AC64F0">
      <w:pPr>
        <w:tabs>
          <w:tab w:val="left" w:pos="510"/>
          <w:tab w:val="num" w:pos="1485"/>
          <w:tab w:val="left" w:pos="10977"/>
        </w:tabs>
        <w:spacing w:after="0" w:line="240" w:lineRule="auto"/>
        <w:ind w:left="567"/>
        <w:jc w:val="both"/>
        <w:outlineLvl w:val="0"/>
        <w:rPr>
          <w:rFonts w:ascii="Arial" w:eastAsia="Times New Roman" w:hAnsi="Arial" w:cs="Arial"/>
          <w:sz w:val="20"/>
          <w:szCs w:val="20"/>
          <w:lang w:val="pt-PT" w:eastAsia="ko-KR"/>
        </w:rPr>
      </w:pPr>
      <w:r>
        <w:rPr>
          <w:rFonts w:ascii="Arial" w:eastAsia="Times New Roman" w:hAnsi="Arial" w:cs="Arial"/>
          <w:sz w:val="20"/>
          <w:szCs w:val="20"/>
          <w:lang w:val="pt-PT" w:eastAsia="ko-KR"/>
        </w:rPr>
        <w:t>e-mail</w:t>
      </w:r>
      <w:r w:rsidRPr="0027636B">
        <w:rPr>
          <w:rFonts w:ascii="Arial" w:eastAsia="Times New Roman" w:hAnsi="Arial" w:cs="Arial"/>
          <w:sz w:val="20"/>
          <w:szCs w:val="20"/>
          <w:lang w:val="pt-PT" w:eastAsia="ko-KR"/>
        </w:rPr>
        <w:t xml:space="preserve">: </w:t>
      </w:r>
      <w:hyperlink r:id="rId12" w:history="1">
        <w:r w:rsidR="00E66FB0" w:rsidRPr="00E40C42">
          <w:rPr>
            <w:rStyle w:val="Hyperlink"/>
            <w:rFonts w:ascii="Arial" w:hAnsi="Arial" w:cs="Arial"/>
            <w:sz w:val="20"/>
            <w:szCs w:val="20"/>
            <w:lang w:val="pt-PT"/>
          </w:rPr>
          <w:t>RBAT@emsa.europa.eu</w:t>
        </w:r>
      </w:hyperlink>
    </w:p>
    <w:p w14:paraId="16D94544" w14:textId="77777777" w:rsidR="00AC64F0" w:rsidRPr="00AD3DB7" w:rsidRDefault="00AC64F0" w:rsidP="00AC64F0">
      <w:pPr>
        <w:spacing w:after="0" w:line="240" w:lineRule="auto"/>
        <w:ind w:left="567"/>
        <w:jc w:val="both"/>
        <w:outlineLvl w:val="0"/>
        <w:rPr>
          <w:rFonts w:ascii="Arial" w:eastAsia="Times New Roman" w:hAnsi="Arial" w:cs="Arial"/>
          <w:sz w:val="20"/>
          <w:szCs w:val="20"/>
          <w:highlight w:val="yellow"/>
          <w:u w:val="single"/>
          <w:lang w:val="pt-PT" w:eastAsia="ko-KR"/>
        </w:rPr>
      </w:pPr>
    </w:p>
    <w:p w14:paraId="2842EDC3" w14:textId="77777777" w:rsidR="00AC64F0" w:rsidRPr="0027636B" w:rsidRDefault="00AC64F0" w:rsidP="00AC64F0">
      <w:pPr>
        <w:spacing w:after="0" w:line="240" w:lineRule="auto"/>
        <w:ind w:left="567"/>
        <w:jc w:val="both"/>
        <w:outlineLvl w:val="0"/>
        <w:rPr>
          <w:rFonts w:ascii="Arial" w:eastAsia="Times New Roman" w:hAnsi="Arial" w:cs="Arial"/>
          <w:sz w:val="20"/>
          <w:szCs w:val="20"/>
          <w:lang w:eastAsia="ko-KR"/>
        </w:rPr>
      </w:pPr>
      <w:r w:rsidRPr="0027636B">
        <w:rPr>
          <w:rFonts w:ascii="Arial" w:eastAsia="Times New Roman" w:hAnsi="Arial" w:cs="Arial"/>
          <w:sz w:val="20"/>
          <w:szCs w:val="20"/>
          <w:u w:val="single"/>
          <w:lang w:eastAsia="ko-KR"/>
        </w:rPr>
        <w:t>Third party</w:t>
      </w:r>
      <w:r w:rsidRPr="0027636B">
        <w:rPr>
          <w:rFonts w:ascii="Arial" w:eastAsia="Times New Roman" w:hAnsi="Arial" w:cs="Arial"/>
          <w:sz w:val="20"/>
          <w:szCs w:val="20"/>
          <w:lang w:eastAsia="ko-KR"/>
        </w:rPr>
        <w:t>:</w:t>
      </w:r>
    </w:p>
    <w:p w14:paraId="2AA82430" w14:textId="77777777" w:rsidR="00AC64F0" w:rsidRPr="0027636B" w:rsidRDefault="00AC64F0" w:rsidP="00AC64F0">
      <w:pPr>
        <w:spacing w:after="0" w:line="240" w:lineRule="auto"/>
        <w:ind w:left="567"/>
        <w:jc w:val="both"/>
        <w:outlineLvl w:val="0"/>
        <w:rPr>
          <w:rFonts w:ascii="Arial" w:eastAsia="Times New Roman" w:hAnsi="Arial" w:cs="Arial"/>
          <w:sz w:val="20"/>
          <w:szCs w:val="20"/>
          <w:lang w:eastAsia="ko-KR"/>
        </w:rPr>
      </w:pPr>
    </w:p>
    <w:p w14:paraId="0F8110D2" w14:textId="77777777" w:rsidR="00AC64F0" w:rsidRPr="00C672B3" w:rsidRDefault="00AC64F0" w:rsidP="00AC64F0">
      <w:pPr>
        <w:spacing w:after="0" w:line="240" w:lineRule="auto"/>
        <w:ind w:left="567"/>
        <w:jc w:val="both"/>
        <w:outlineLvl w:val="0"/>
        <w:rPr>
          <w:rFonts w:ascii="Arial" w:eastAsia="Times New Roman" w:hAnsi="Arial" w:cs="Arial"/>
          <w:sz w:val="20"/>
          <w:szCs w:val="20"/>
          <w:lang w:eastAsia="ko-KR"/>
        </w:rPr>
      </w:pPr>
      <w:r w:rsidRPr="00C672B3">
        <w:rPr>
          <w:rFonts w:ascii="Arial" w:eastAsia="Times New Roman" w:hAnsi="Arial" w:cs="Arial"/>
          <w:sz w:val="20"/>
          <w:szCs w:val="20"/>
          <w:lang w:eastAsia="ko-KR"/>
        </w:rPr>
        <w:t>[</w:t>
      </w:r>
      <w:r w:rsidRPr="006B1D86">
        <w:rPr>
          <w:rFonts w:ascii="Arial" w:eastAsia="Times New Roman" w:hAnsi="Arial" w:cs="Arial"/>
          <w:i/>
          <w:sz w:val="20"/>
          <w:szCs w:val="20"/>
          <w:lang w:eastAsia="ko-KR"/>
        </w:rPr>
        <w:t>To be completed</w:t>
      </w:r>
      <w:r w:rsidRPr="00C672B3">
        <w:rPr>
          <w:rFonts w:ascii="Arial" w:eastAsia="Times New Roman" w:hAnsi="Arial" w:cs="Arial"/>
          <w:sz w:val="20"/>
          <w:szCs w:val="20"/>
          <w:lang w:eastAsia="ko-KR"/>
        </w:rPr>
        <w:t xml:space="preserve">]   </w:t>
      </w:r>
    </w:p>
    <w:p w14:paraId="656EF16C" w14:textId="77777777" w:rsidR="00AC64F0" w:rsidRPr="00C672B3" w:rsidRDefault="00AC64F0" w:rsidP="00AC64F0">
      <w:pPr>
        <w:spacing w:after="0" w:line="240" w:lineRule="auto"/>
        <w:ind w:left="567"/>
        <w:jc w:val="both"/>
        <w:outlineLvl w:val="0"/>
        <w:rPr>
          <w:rFonts w:ascii="Arial" w:eastAsia="Times New Roman" w:hAnsi="Arial" w:cs="Arial"/>
          <w:sz w:val="20"/>
          <w:szCs w:val="20"/>
          <w:highlight w:val="yellow"/>
          <w:lang w:eastAsia="ko-KR"/>
        </w:rPr>
      </w:pPr>
    </w:p>
    <w:p w14:paraId="6C30B1B8" w14:textId="77777777" w:rsidR="00AC64F0" w:rsidRPr="00C672B3" w:rsidRDefault="00AC64F0" w:rsidP="00AC64F0">
      <w:pPr>
        <w:spacing w:before="100" w:beforeAutospacing="1" w:after="100" w:afterAutospacing="1" w:line="240" w:lineRule="auto"/>
        <w:ind w:left="709" w:hanging="709"/>
        <w:jc w:val="both"/>
        <w:rPr>
          <w:rFonts w:ascii="Arial" w:eastAsia="Times New Roman" w:hAnsi="Arial" w:cs="Arial"/>
          <w:b/>
          <w:caps/>
          <w:sz w:val="20"/>
          <w:szCs w:val="20"/>
          <w:lang w:eastAsia="ko-KR"/>
        </w:rPr>
      </w:pPr>
      <w:r>
        <w:rPr>
          <w:rFonts w:ascii="Arial" w:eastAsia="Times New Roman" w:hAnsi="Arial" w:cs="Arial"/>
          <w:b/>
          <w:caps/>
          <w:sz w:val="20"/>
          <w:szCs w:val="20"/>
          <w:lang w:eastAsia="ko-KR"/>
        </w:rPr>
        <w:t xml:space="preserve">7. </w:t>
      </w:r>
      <w:r w:rsidRPr="00C672B3">
        <w:rPr>
          <w:rFonts w:ascii="Arial" w:eastAsia="Times New Roman" w:hAnsi="Arial" w:cs="Arial"/>
          <w:b/>
          <w:caps/>
          <w:sz w:val="20"/>
          <w:szCs w:val="20"/>
          <w:lang w:eastAsia="ko-KR"/>
        </w:rPr>
        <w:t>CONFIDENTIALITY</w:t>
      </w:r>
    </w:p>
    <w:p w14:paraId="231ED8DB" w14:textId="0E87B112" w:rsidR="00AC64F0" w:rsidRPr="00C672B3" w:rsidRDefault="00AC64F0" w:rsidP="00AC64F0">
      <w:pPr>
        <w:spacing w:after="0" w:line="240" w:lineRule="auto"/>
        <w:ind w:left="709" w:hanging="709"/>
        <w:jc w:val="both"/>
        <w:rPr>
          <w:rFonts w:ascii="Arial" w:eastAsia="Times New Roman" w:hAnsi="Arial" w:cs="Arial"/>
          <w:sz w:val="20"/>
          <w:szCs w:val="20"/>
          <w:lang w:val="en-GB" w:eastAsia="ko-KR"/>
        </w:rPr>
      </w:pPr>
      <w:r>
        <w:rPr>
          <w:rFonts w:ascii="Arial" w:eastAsia="Times New Roman" w:hAnsi="Arial" w:cs="Arial"/>
          <w:b/>
          <w:sz w:val="20"/>
          <w:szCs w:val="20"/>
          <w:lang w:val="en-GB" w:eastAsia="ko-KR"/>
        </w:rPr>
        <w:t>7</w:t>
      </w:r>
      <w:r w:rsidRPr="00C672B3">
        <w:rPr>
          <w:rFonts w:ascii="Arial" w:eastAsia="Times New Roman" w:hAnsi="Arial" w:cs="Arial"/>
          <w:b/>
          <w:sz w:val="20"/>
          <w:szCs w:val="20"/>
          <w:lang w:val="en-GB" w:eastAsia="ko-KR"/>
        </w:rPr>
        <w:t>.1</w:t>
      </w:r>
      <w:r w:rsidRPr="00C672B3">
        <w:rPr>
          <w:rFonts w:ascii="Arial" w:eastAsia="Times New Roman" w:hAnsi="Arial" w:cs="Arial"/>
          <w:b/>
          <w:sz w:val="20"/>
          <w:szCs w:val="20"/>
          <w:lang w:val="en-GB" w:eastAsia="ko-KR"/>
        </w:rPr>
        <w:tab/>
      </w:r>
      <w:r w:rsidRPr="00C672B3">
        <w:rPr>
          <w:rFonts w:ascii="Arial" w:eastAsia="Times New Roman" w:hAnsi="Arial" w:cs="Arial"/>
          <w:sz w:val="20"/>
          <w:szCs w:val="20"/>
          <w:lang w:val="en-GB" w:eastAsia="ko-KR"/>
        </w:rPr>
        <w:t>For the purposes of th</w:t>
      </w:r>
      <w:r>
        <w:rPr>
          <w:rFonts w:ascii="Arial" w:eastAsia="Times New Roman" w:hAnsi="Arial" w:cs="Arial"/>
          <w:sz w:val="20"/>
          <w:szCs w:val="20"/>
          <w:lang w:val="en-GB" w:eastAsia="ko-KR"/>
        </w:rPr>
        <w:t xml:space="preserve">ese </w:t>
      </w:r>
      <w:r w:rsidR="004624BC">
        <w:rPr>
          <w:rFonts w:ascii="Arial" w:eastAsia="Times New Roman" w:hAnsi="Arial" w:cs="Arial"/>
          <w:sz w:val="20"/>
          <w:szCs w:val="20"/>
          <w:lang w:val="en-GB" w:eastAsia="ko-KR"/>
        </w:rPr>
        <w:t>Terms,</w:t>
      </w:r>
      <w:r w:rsidRPr="00C672B3">
        <w:rPr>
          <w:rFonts w:ascii="Arial" w:eastAsia="Times New Roman" w:hAnsi="Arial" w:cs="Arial"/>
          <w:sz w:val="20"/>
          <w:szCs w:val="20"/>
          <w:lang w:val="en-GB" w:eastAsia="ko-KR"/>
        </w:rPr>
        <w:t xml:space="preserve"> “confidential information” shall mean any information, document or material linked to the performance and not generally known to </w:t>
      </w:r>
      <w:r>
        <w:rPr>
          <w:rFonts w:ascii="Arial" w:eastAsia="Times New Roman" w:hAnsi="Arial" w:cs="Arial"/>
          <w:sz w:val="20"/>
          <w:szCs w:val="20"/>
          <w:lang w:val="en-GB" w:eastAsia="ko-KR"/>
        </w:rPr>
        <w:t>external</w:t>
      </w:r>
      <w:r w:rsidRPr="00C672B3">
        <w:rPr>
          <w:rFonts w:ascii="Arial" w:eastAsia="Times New Roman" w:hAnsi="Arial" w:cs="Arial"/>
          <w:sz w:val="20"/>
          <w:szCs w:val="20"/>
          <w:lang w:val="en-GB" w:eastAsia="ko-KR"/>
        </w:rPr>
        <w:t xml:space="preserve"> parties which unauthorised disclosure could harm essential interests of </w:t>
      </w:r>
      <w:r>
        <w:rPr>
          <w:rFonts w:ascii="Arial" w:eastAsia="Times New Roman" w:hAnsi="Arial" w:cs="Arial"/>
          <w:sz w:val="20"/>
          <w:szCs w:val="20"/>
          <w:lang w:val="en-GB" w:eastAsia="ko-KR"/>
        </w:rPr>
        <w:t xml:space="preserve">EMSA and/or the </w:t>
      </w:r>
      <w:r w:rsidR="001E67B2">
        <w:rPr>
          <w:rFonts w:ascii="Arial" w:eastAsia="Times New Roman" w:hAnsi="Arial" w:cs="Arial"/>
          <w:sz w:val="20"/>
          <w:szCs w:val="20"/>
          <w:lang w:val="en-GB" w:eastAsia="ko-KR"/>
        </w:rPr>
        <w:t>participating entity</w:t>
      </w:r>
      <w:r w:rsidRPr="00C672B3">
        <w:rPr>
          <w:rFonts w:ascii="Arial" w:eastAsia="Times New Roman" w:hAnsi="Arial" w:cs="Arial"/>
          <w:sz w:val="20"/>
          <w:szCs w:val="20"/>
          <w:lang w:val="en-GB" w:eastAsia="ko-KR"/>
        </w:rPr>
        <w:t>.</w:t>
      </w:r>
    </w:p>
    <w:p w14:paraId="71720A85" w14:textId="77777777" w:rsidR="00AC64F0" w:rsidRPr="00C672B3" w:rsidRDefault="00AC64F0" w:rsidP="00AC64F0">
      <w:pPr>
        <w:spacing w:after="0" w:line="240" w:lineRule="auto"/>
        <w:ind w:left="709" w:hanging="709"/>
        <w:jc w:val="both"/>
        <w:rPr>
          <w:rFonts w:ascii="Arial" w:eastAsia="Times New Roman" w:hAnsi="Arial" w:cs="Arial"/>
          <w:sz w:val="20"/>
          <w:szCs w:val="20"/>
          <w:lang w:val="en-GB" w:eastAsia="ko-KR"/>
        </w:rPr>
      </w:pPr>
    </w:p>
    <w:p w14:paraId="3F0A7CAA" w14:textId="0A87B3C7" w:rsidR="00AC64F0" w:rsidRDefault="00AC64F0" w:rsidP="00AC64F0">
      <w:pPr>
        <w:spacing w:after="0" w:line="240" w:lineRule="auto"/>
        <w:ind w:left="709" w:hanging="709"/>
        <w:jc w:val="both"/>
        <w:rPr>
          <w:rFonts w:ascii="Arial" w:eastAsia="Times New Roman" w:hAnsi="Arial" w:cs="Arial"/>
          <w:b/>
          <w:caps/>
          <w:sz w:val="20"/>
          <w:szCs w:val="20"/>
          <w:lang w:eastAsia="ko-KR"/>
        </w:rPr>
      </w:pPr>
      <w:r>
        <w:rPr>
          <w:rFonts w:ascii="Arial" w:eastAsia="Times New Roman" w:hAnsi="Arial" w:cs="Arial"/>
          <w:b/>
          <w:sz w:val="20"/>
          <w:szCs w:val="20"/>
          <w:lang w:val="en-GB" w:eastAsia="ko-KR"/>
        </w:rPr>
        <w:t>7</w:t>
      </w:r>
      <w:r w:rsidRPr="00C672B3">
        <w:rPr>
          <w:rFonts w:ascii="Arial" w:eastAsia="Times New Roman" w:hAnsi="Arial" w:cs="Arial"/>
          <w:b/>
          <w:sz w:val="20"/>
          <w:szCs w:val="20"/>
          <w:lang w:val="en-GB" w:eastAsia="ko-KR"/>
        </w:rPr>
        <w:t>.2</w:t>
      </w:r>
      <w:r w:rsidRPr="00C672B3">
        <w:rPr>
          <w:rFonts w:ascii="Arial" w:eastAsia="Times New Roman" w:hAnsi="Arial" w:cs="Arial"/>
          <w:b/>
          <w:sz w:val="20"/>
          <w:szCs w:val="20"/>
          <w:lang w:val="en-GB" w:eastAsia="ko-KR"/>
        </w:rPr>
        <w:tab/>
      </w:r>
      <w:r w:rsidRPr="00C672B3">
        <w:rPr>
          <w:rFonts w:ascii="Arial" w:eastAsia="Times New Roman" w:hAnsi="Arial" w:cs="Arial"/>
          <w:sz w:val="20"/>
          <w:szCs w:val="20"/>
          <w:lang w:val="en-GB" w:eastAsia="ko-KR"/>
        </w:rPr>
        <w:t xml:space="preserve">The </w:t>
      </w:r>
      <w:r w:rsidR="001E67B2">
        <w:rPr>
          <w:rFonts w:ascii="Arial" w:eastAsia="Times New Roman" w:hAnsi="Arial" w:cs="Arial"/>
          <w:sz w:val="20"/>
          <w:szCs w:val="20"/>
          <w:lang w:val="en-GB" w:eastAsia="ko-KR"/>
        </w:rPr>
        <w:t>Participating entity</w:t>
      </w:r>
      <w:r w:rsidRPr="00C672B3">
        <w:rPr>
          <w:rFonts w:ascii="Arial" w:eastAsia="Times New Roman" w:hAnsi="Arial" w:cs="Arial"/>
          <w:sz w:val="20"/>
          <w:szCs w:val="20"/>
          <w:lang w:val="en-GB" w:eastAsia="ko-KR"/>
        </w:rPr>
        <w:t xml:space="preserve"> undertake</w:t>
      </w:r>
      <w:r>
        <w:rPr>
          <w:rFonts w:ascii="Arial" w:eastAsia="Times New Roman" w:hAnsi="Arial" w:cs="Arial"/>
          <w:sz w:val="20"/>
          <w:szCs w:val="20"/>
          <w:lang w:val="en-GB" w:eastAsia="ko-KR"/>
        </w:rPr>
        <w:t>s</w:t>
      </w:r>
      <w:r w:rsidRPr="00C672B3">
        <w:rPr>
          <w:rFonts w:ascii="Arial" w:eastAsia="Times New Roman" w:hAnsi="Arial" w:cs="Arial"/>
          <w:sz w:val="20"/>
          <w:szCs w:val="20"/>
          <w:lang w:val="en-GB" w:eastAsia="ko-KR"/>
        </w:rPr>
        <w:t xml:space="preserve">, when requested by </w:t>
      </w:r>
      <w:r>
        <w:rPr>
          <w:rFonts w:ascii="Arial" w:eastAsia="Times New Roman" w:hAnsi="Arial" w:cs="Arial"/>
          <w:sz w:val="20"/>
          <w:szCs w:val="20"/>
          <w:lang w:val="en-GB" w:eastAsia="ko-KR"/>
        </w:rPr>
        <w:t>EMSA</w:t>
      </w:r>
      <w:r w:rsidRPr="00C672B3">
        <w:rPr>
          <w:rFonts w:ascii="Arial" w:eastAsia="Times New Roman" w:hAnsi="Arial" w:cs="Arial"/>
          <w:sz w:val="20"/>
          <w:szCs w:val="20"/>
          <w:lang w:val="en-GB" w:eastAsia="ko-KR"/>
        </w:rPr>
        <w:t>, to preserve the confidentiality of any d</w:t>
      </w:r>
      <w:r w:rsidR="001E67B2">
        <w:rPr>
          <w:rFonts w:ascii="Arial" w:eastAsia="Times New Roman" w:hAnsi="Arial" w:cs="Arial"/>
          <w:sz w:val="20"/>
          <w:szCs w:val="20"/>
          <w:lang w:val="en-GB" w:eastAsia="ko-KR"/>
        </w:rPr>
        <w:t>ata</w:t>
      </w:r>
      <w:r w:rsidRPr="00C672B3">
        <w:rPr>
          <w:rFonts w:ascii="Arial" w:eastAsia="Times New Roman" w:hAnsi="Arial" w:cs="Arial"/>
          <w:sz w:val="20"/>
          <w:szCs w:val="20"/>
          <w:lang w:val="en-GB" w:eastAsia="ko-KR"/>
        </w:rPr>
        <w:t xml:space="preserve">, information or other material </w:t>
      </w:r>
      <w:r>
        <w:rPr>
          <w:rFonts w:ascii="Arial" w:eastAsia="Times New Roman" w:hAnsi="Arial" w:cs="Arial"/>
          <w:sz w:val="20"/>
          <w:szCs w:val="20"/>
          <w:lang w:val="en-GB" w:eastAsia="ko-KR"/>
        </w:rPr>
        <w:t>provided</w:t>
      </w:r>
      <w:r w:rsidRPr="00C672B3">
        <w:rPr>
          <w:rFonts w:ascii="Arial" w:eastAsia="Times New Roman" w:hAnsi="Arial" w:cs="Arial"/>
          <w:sz w:val="20"/>
          <w:szCs w:val="20"/>
          <w:lang w:val="en-GB" w:eastAsia="ko-KR"/>
        </w:rPr>
        <w:t xml:space="preserve">. </w:t>
      </w:r>
    </w:p>
    <w:p w14:paraId="105D526A" w14:textId="77777777" w:rsidR="00AC64F0" w:rsidRDefault="00AC64F0" w:rsidP="00AC64F0">
      <w:pPr>
        <w:spacing w:before="100" w:beforeAutospacing="1" w:after="100" w:afterAutospacing="1" w:line="240" w:lineRule="auto"/>
        <w:ind w:left="709" w:hanging="709"/>
        <w:jc w:val="both"/>
        <w:rPr>
          <w:rFonts w:ascii="Arial" w:eastAsia="Times New Roman" w:hAnsi="Arial" w:cs="Arial"/>
          <w:sz w:val="20"/>
          <w:szCs w:val="20"/>
          <w:lang w:val="en-GB" w:eastAsia="ko-KR"/>
        </w:rPr>
      </w:pPr>
      <w:r>
        <w:rPr>
          <w:rFonts w:ascii="Arial" w:eastAsia="Times New Roman" w:hAnsi="Arial" w:cs="Arial"/>
          <w:b/>
          <w:caps/>
          <w:sz w:val="20"/>
          <w:szCs w:val="20"/>
          <w:lang w:eastAsia="ko-KR"/>
        </w:rPr>
        <w:t xml:space="preserve">8. </w:t>
      </w:r>
      <w:r w:rsidRPr="006B1D86">
        <w:rPr>
          <w:rFonts w:ascii="Arial" w:eastAsia="Times New Roman" w:hAnsi="Arial" w:cs="Arial"/>
          <w:b/>
          <w:caps/>
          <w:sz w:val="20"/>
          <w:szCs w:val="20"/>
          <w:lang w:eastAsia="ko-KR"/>
        </w:rPr>
        <w:t>DATA PROTECTION</w:t>
      </w:r>
    </w:p>
    <w:p w14:paraId="672F5903" w14:textId="3CC2021B" w:rsidR="00AC64F0" w:rsidRPr="006B1D86" w:rsidRDefault="00AC64F0" w:rsidP="00AC64F0">
      <w:pPr>
        <w:jc w:val="both"/>
        <w:rPr>
          <w:rFonts w:ascii="Arial" w:hAnsi="Arial" w:cs="Arial"/>
          <w:sz w:val="20"/>
          <w:szCs w:val="20"/>
          <w:lang w:eastAsia="en-GB"/>
        </w:rPr>
      </w:pPr>
      <w:r w:rsidRPr="006B1D86">
        <w:rPr>
          <w:rFonts w:ascii="Arial" w:hAnsi="Arial" w:cs="Arial"/>
          <w:sz w:val="20"/>
          <w:szCs w:val="20"/>
          <w:lang w:eastAsia="en-GB"/>
        </w:rPr>
        <w:t xml:space="preserve">Any personal data included in the </w:t>
      </w:r>
      <w:r w:rsidR="004624BC">
        <w:rPr>
          <w:rFonts w:ascii="Arial" w:hAnsi="Arial" w:cs="Arial"/>
          <w:sz w:val="20"/>
          <w:szCs w:val="20"/>
          <w:lang w:eastAsia="en-GB"/>
        </w:rPr>
        <w:t>Terms</w:t>
      </w:r>
      <w:r w:rsidRPr="006B1D86">
        <w:rPr>
          <w:rFonts w:ascii="Arial" w:hAnsi="Arial" w:cs="Arial"/>
          <w:sz w:val="20"/>
          <w:szCs w:val="20"/>
          <w:lang w:eastAsia="en-GB"/>
        </w:rPr>
        <w:t xml:space="preserve"> must be processed in accordance with </w:t>
      </w:r>
      <w:r>
        <w:rPr>
          <w:rFonts w:ascii="Arial" w:hAnsi="Arial" w:cs="Arial"/>
          <w:sz w:val="20"/>
          <w:szCs w:val="20"/>
          <w:lang w:eastAsia="en-GB"/>
        </w:rPr>
        <w:t>Regulation (EU) 2018/1725 of 23 October 2018 on the protection of natural persons with regard to the processing of personal data by the Union institutions, bodies, offices and agencies and on the free movement of such data, and repealing Regulation (EC) No 45/2001 and Decision No. 1247/2002/EC</w:t>
      </w:r>
      <w:r w:rsidRPr="006B1D86">
        <w:rPr>
          <w:rFonts w:ascii="Arial" w:hAnsi="Arial" w:cs="Arial"/>
          <w:sz w:val="20"/>
          <w:szCs w:val="20"/>
          <w:lang w:eastAsia="en-GB"/>
        </w:rPr>
        <w:t>. Such data must be processed solely for the purposes of the performance, management and monitoring of th</w:t>
      </w:r>
      <w:r w:rsidR="004624BC">
        <w:rPr>
          <w:rFonts w:ascii="Arial" w:hAnsi="Arial" w:cs="Arial"/>
          <w:sz w:val="20"/>
          <w:szCs w:val="20"/>
          <w:lang w:eastAsia="en-GB"/>
        </w:rPr>
        <w:t>is agreement</w:t>
      </w:r>
      <w:r w:rsidRPr="006B1D86">
        <w:rPr>
          <w:rFonts w:ascii="Arial" w:hAnsi="Arial" w:cs="Arial"/>
          <w:sz w:val="20"/>
          <w:szCs w:val="20"/>
          <w:lang w:eastAsia="en-GB"/>
        </w:rPr>
        <w:t xml:space="preserve">. This does not affect its possible transmission to bodies entrusted with monitoring or inspection tasks in application of Union law. </w:t>
      </w:r>
    </w:p>
    <w:p w14:paraId="1E76C440" w14:textId="77777777" w:rsidR="00AC64F0" w:rsidRPr="006B1D86" w:rsidRDefault="00AC64F0" w:rsidP="00AC64F0">
      <w:pPr>
        <w:spacing w:before="100" w:beforeAutospacing="1" w:after="100" w:afterAutospacing="1" w:line="240" w:lineRule="auto"/>
        <w:ind w:left="1560" w:hanging="1560"/>
        <w:jc w:val="both"/>
        <w:rPr>
          <w:rFonts w:ascii="Arial" w:eastAsia="Times New Roman" w:hAnsi="Arial" w:cs="Arial"/>
          <w:b/>
          <w:caps/>
          <w:sz w:val="20"/>
          <w:szCs w:val="20"/>
          <w:lang w:eastAsia="ko-KR"/>
        </w:rPr>
      </w:pPr>
      <w:r>
        <w:rPr>
          <w:rFonts w:ascii="Arial" w:eastAsia="Times New Roman" w:hAnsi="Arial" w:cs="Arial"/>
          <w:b/>
          <w:caps/>
          <w:sz w:val="20"/>
          <w:szCs w:val="20"/>
          <w:lang w:eastAsia="ko-KR"/>
        </w:rPr>
        <w:t xml:space="preserve">9. </w:t>
      </w:r>
      <w:r w:rsidRPr="006B1D86">
        <w:rPr>
          <w:rFonts w:ascii="Arial" w:eastAsia="Times New Roman" w:hAnsi="Arial" w:cs="Arial"/>
          <w:b/>
          <w:caps/>
          <w:sz w:val="20"/>
          <w:szCs w:val="20"/>
          <w:lang w:eastAsia="ko-KR"/>
        </w:rPr>
        <w:t>Force majeure</w:t>
      </w:r>
    </w:p>
    <w:p w14:paraId="4D537DE7" w14:textId="0D40B6D0" w:rsidR="00AC64F0" w:rsidRPr="00C672B3" w:rsidRDefault="00AC64F0" w:rsidP="00AC64F0">
      <w:pPr>
        <w:spacing w:after="0" w:line="240" w:lineRule="auto"/>
        <w:ind w:left="851" w:hanging="851"/>
        <w:jc w:val="both"/>
        <w:rPr>
          <w:rFonts w:ascii="Arial" w:eastAsia="Times New Roman" w:hAnsi="Arial" w:cs="Arial"/>
          <w:sz w:val="20"/>
          <w:szCs w:val="20"/>
          <w:lang w:val="en-GB" w:eastAsia="ko-KR"/>
        </w:rPr>
      </w:pPr>
      <w:r>
        <w:rPr>
          <w:rFonts w:ascii="Arial" w:eastAsia="Times New Roman" w:hAnsi="Arial" w:cs="Arial"/>
          <w:b/>
          <w:sz w:val="20"/>
          <w:szCs w:val="20"/>
          <w:lang w:val="en-GB" w:eastAsia="ko-KR"/>
        </w:rPr>
        <w:t>9</w:t>
      </w:r>
      <w:r w:rsidRPr="00C672B3">
        <w:rPr>
          <w:rFonts w:ascii="Arial" w:eastAsia="Times New Roman" w:hAnsi="Arial" w:cs="Arial"/>
          <w:b/>
          <w:sz w:val="20"/>
          <w:szCs w:val="20"/>
          <w:lang w:val="en-GB" w:eastAsia="ko-KR"/>
        </w:rPr>
        <w:t>.1</w:t>
      </w:r>
      <w:r w:rsidRPr="00C672B3">
        <w:rPr>
          <w:rFonts w:ascii="Arial" w:eastAsia="Times New Roman" w:hAnsi="Arial" w:cs="Arial"/>
          <w:b/>
          <w:sz w:val="20"/>
          <w:szCs w:val="20"/>
          <w:lang w:val="en-GB" w:eastAsia="ko-KR"/>
        </w:rPr>
        <w:tab/>
      </w:r>
      <w:r w:rsidRPr="00C672B3">
        <w:rPr>
          <w:rFonts w:ascii="Arial" w:eastAsia="Times New Roman" w:hAnsi="Arial" w:cs="Arial"/>
          <w:sz w:val="20"/>
          <w:szCs w:val="20"/>
          <w:lang w:val="en-GB" w:eastAsia="ko-KR"/>
        </w:rPr>
        <w:t xml:space="preserve">Force majeure shall mean any unforeseeable and exceptional situation or event beyond the control of </w:t>
      </w:r>
      <w:r w:rsidR="001E67B2">
        <w:rPr>
          <w:rFonts w:ascii="Arial" w:eastAsia="Times New Roman" w:hAnsi="Arial" w:cs="Arial"/>
          <w:sz w:val="20"/>
          <w:szCs w:val="20"/>
          <w:lang w:val="en-GB" w:eastAsia="ko-KR"/>
        </w:rPr>
        <w:t>the parties</w:t>
      </w:r>
      <w:r>
        <w:rPr>
          <w:rFonts w:ascii="Arial" w:eastAsia="Times New Roman" w:hAnsi="Arial" w:cs="Arial"/>
          <w:sz w:val="20"/>
          <w:szCs w:val="20"/>
          <w:lang w:val="en-GB" w:eastAsia="ko-KR"/>
        </w:rPr>
        <w:t>,</w:t>
      </w:r>
      <w:r w:rsidRPr="00C672B3">
        <w:rPr>
          <w:rFonts w:ascii="Arial" w:eastAsia="Times New Roman" w:hAnsi="Arial" w:cs="Arial"/>
          <w:sz w:val="20"/>
          <w:szCs w:val="20"/>
          <w:lang w:val="en-GB" w:eastAsia="ko-KR"/>
        </w:rPr>
        <w:t xml:space="preserve"> which prevents either of them from performing any of their obligations, was not due to error or negligence on their part and could not have been avoided by the exercise of due diligence. Defects in equipment or material or delays in making it available, labour disputes, strikes or financial problems cannot be invoked as force majeure unless they stem directly from a relevant case of force majeure.</w:t>
      </w:r>
    </w:p>
    <w:p w14:paraId="1711D8AB" w14:textId="77777777" w:rsidR="00AC64F0" w:rsidRPr="00C672B3" w:rsidRDefault="00AC64F0" w:rsidP="00AC64F0">
      <w:pPr>
        <w:spacing w:after="0" w:line="240" w:lineRule="auto"/>
        <w:ind w:left="851" w:hanging="851"/>
        <w:jc w:val="both"/>
        <w:rPr>
          <w:rFonts w:ascii="Arial" w:eastAsia="Times New Roman" w:hAnsi="Arial" w:cs="Arial"/>
          <w:color w:val="000000"/>
          <w:sz w:val="20"/>
          <w:szCs w:val="20"/>
          <w:lang w:val="en-GB" w:eastAsia="ko-KR"/>
        </w:rPr>
      </w:pPr>
    </w:p>
    <w:p w14:paraId="22B1D21E" w14:textId="11D1BE8A" w:rsidR="00AC64F0" w:rsidRPr="00C672B3" w:rsidRDefault="00AC64F0" w:rsidP="00AC64F0">
      <w:pPr>
        <w:spacing w:after="0" w:line="240" w:lineRule="auto"/>
        <w:ind w:left="851" w:hanging="851"/>
        <w:jc w:val="both"/>
        <w:rPr>
          <w:rFonts w:ascii="Arial" w:eastAsia="Times New Roman" w:hAnsi="Arial" w:cs="Arial"/>
          <w:color w:val="000000"/>
          <w:sz w:val="20"/>
          <w:szCs w:val="20"/>
          <w:lang w:val="en-GB" w:eastAsia="ko-KR"/>
        </w:rPr>
      </w:pPr>
      <w:r>
        <w:rPr>
          <w:rFonts w:ascii="Arial" w:eastAsia="Times New Roman" w:hAnsi="Arial" w:cs="Arial"/>
          <w:b/>
          <w:sz w:val="20"/>
          <w:szCs w:val="20"/>
          <w:lang w:val="en-GB" w:eastAsia="ko-KR"/>
        </w:rPr>
        <w:t>9</w:t>
      </w:r>
      <w:r w:rsidRPr="00C672B3">
        <w:rPr>
          <w:rFonts w:ascii="Arial" w:eastAsia="Times New Roman" w:hAnsi="Arial" w:cs="Arial"/>
          <w:b/>
          <w:sz w:val="20"/>
          <w:szCs w:val="20"/>
          <w:lang w:val="en-GB" w:eastAsia="ko-KR"/>
        </w:rPr>
        <w:t>.2</w:t>
      </w:r>
      <w:r w:rsidRPr="00C672B3">
        <w:rPr>
          <w:rFonts w:ascii="Arial" w:eastAsia="Times New Roman" w:hAnsi="Arial" w:cs="Arial"/>
          <w:b/>
          <w:sz w:val="20"/>
          <w:szCs w:val="20"/>
          <w:lang w:val="en-GB" w:eastAsia="ko-KR"/>
        </w:rPr>
        <w:tab/>
      </w:r>
      <w:r w:rsidRPr="00C672B3">
        <w:rPr>
          <w:rFonts w:ascii="Arial" w:eastAsia="Times New Roman" w:hAnsi="Arial" w:cs="Arial"/>
          <w:sz w:val="20"/>
          <w:szCs w:val="20"/>
          <w:lang w:val="en-GB" w:eastAsia="ko-KR"/>
        </w:rPr>
        <w:t>I</w:t>
      </w:r>
      <w:r w:rsidRPr="00C672B3">
        <w:rPr>
          <w:rFonts w:ascii="Arial" w:eastAsia="Times New Roman" w:hAnsi="Arial" w:cs="Arial"/>
          <w:color w:val="000000"/>
          <w:sz w:val="20"/>
          <w:szCs w:val="20"/>
          <w:lang w:val="en-GB" w:eastAsia="ko-KR"/>
        </w:rPr>
        <w:t xml:space="preserve">f </w:t>
      </w:r>
      <w:r>
        <w:rPr>
          <w:rFonts w:ascii="Arial" w:eastAsia="Times New Roman" w:hAnsi="Arial" w:cs="Arial"/>
          <w:color w:val="000000"/>
          <w:sz w:val="20"/>
          <w:szCs w:val="20"/>
          <w:lang w:val="en-GB" w:eastAsia="ko-KR"/>
        </w:rPr>
        <w:t xml:space="preserve">the </w:t>
      </w:r>
      <w:r w:rsidR="001E67B2">
        <w:rPr>
          <w:rFonts w:ascii="Arial" w:eastAsia="Times New Roman" w:hAnsi="Arial" w:cs="Arial"/>
          <w:color w:val="000000"/>
          <w:sz w:val="20"/>
          <w:szCs w:val="20"/>
          <w:lang w:val="en-GB" w:eastAsia="ko-KR"/>
        </w:rPr>
        <w:t>Participating entity</w:t>
      </w:r>
      <w:r w:rsidRPr="00C672B3">
        <w:rPr>
          <w:rFonts w:ascii="Arial" w:eastAsia="Times New Roman" w:hAnsi="Arial" w:cs="Arial"/>
          <w:color w:val="000000"/>
          <w:sz w:val="20"/>
          <w:szCs w:val="20"/>
          <w:lang w:val="en-GB" w:eastAsia="ko-KR"/>
        </w:rPr>
        <w:t xml:space="preserve"> is faced with force majeure, it shall notify </w:t>
      </w:r>
      <w:r>
        <w:rPr>
          <w:rFonts w:ascii="Arial" w:eastAsia="Times New Roman" w:hAnsi="Arial" w:cs="Arial"/>
          <w:color w:val="000000"/>
          <w:sz w:val="20"/>
          <w:szCs w:val="20"/>
          <w:lang w:val="en-GB" w:eastAsia="ko-KR"/>
        </w:rPr>
        <w:t xml:space="preserve">it to </w:t>
      </w:r>
      <w:r w:rsidR="001E67B2">
        <w:rPr>
          <w:rFonts w:ascii="Arial" w:eastAsia="Times New Roman" w:hAnsi="Arial" w:cs="Arial"/>
          <w:color w:val="000000"/>
          <w:sz w:val="20"/>
          <w:szCs w:val="20"/>
          <w:lang w:val="en-GB" w:eastAsia="ko-KR"/>
        </w:rPr>
        <w:t>EMSA</w:t>
      </w:r>
      <w:r w:rsidRPr="00C672B3">
        <w:rPr>
          <w:rFonts w:ascii="Arial" w:eastAsia="Times New Roman" w:hAnsi="Arial" w:cs="Arial"/>
          <w:color w:val="000000"/>
          <w:sz w:val="20"/>
          <w:szCs w:val="20"/>
          <w:lang w:val="en-GB" w:eastAsia="ko-KR"/>
        </w:rPr>
        <w:t xml:space="preserve"> without delay by registered letter with acknowledgment of receipt or equivalent, stating the nature, likely duration and foreseeable effects.</w:t>
      </w:r>
    </w:p>
    <w:p w14:paraId="1AD69301" w14:textId="77777777" w:rsidR="00AC64F0" w:rsidRPr="00C672B3" w:rsidRDefault="00AC64F0" w:rsidP="00AC64F0">
      <w:pPr>
        <w:spacing w:after="0" w:line="240" w:lineRule="auto"/>
        <w:ind w:left="851" w:hanging="851"/>
        <w:jc w:val="both"/>
        <w:rPr>
          <w:rFonts w:ascii="Arial" w:eastAsia="Times New Roman" w:hAnsi="Arial" w:cs="Arial"/>
          <w:color w:val="000000"/>
          <w:sz w:val="20"/>
          <w:szCs w:val="20"/>
          <w:lang w:val="en-GB" w:eastAsia="ko-KR"/>
        </w:rPr>
      </w:pPr>
    </w:p>
    <w:p w14:paraId="62D713BE" w14:textId="68A065E4" w:rsidR="00AC64F0" w:rsidRPr="001E67B2" w:rsidRDefault="00AC64F0" w:rsidP="001E67B2">
      <w:pPr>
        <w:spacing w:after="0" w:line="240" w:lineRule="auto"/>
        <w:ind w:left="851" w:hanging="851"/>
        <w:jc w:val="both"/>
        <w:rPr>
          <w:rFonts w:ascii="Arial" w:eastAsia="Times New Roman" w:hAnsi="Arial" w:cs="Arial"/>
          <w:color w:val="000000"/>
          <w:sz w:val="20"/>
          <w:szCs w:val="20"/>
          <w:lang w:val="en-GB" w:eastAsia="ko-KR"/>
        </w:rPr>
      </w:pPr>
      <w:r>
        <w:rPr>
          <w:rFonts w:ascii="Arial" w:eastAsia="Times New Roman" w:hAnsi="Arial" w:cs="Arial"/>
          <w:b/>
          <w:sz w:val="20"/>
          <w:szCs w:val="20"/>
          <w:lang w:val="en-GB" w:eastAsia="ko-KR"/>
        </w:rPr>
        <w:t>9</w:t>
      </w:r>
      <w:r w:rsidRPr="00C672B3">
        <w:rPr>
          <w:rFonts w:ascii="Arial" w:eastAsia="Times New Roman" w:hAnsi="Arial" w:cs="Arial"/>
          <w:b/>
          <w:sz w:val="20"/>
          <w:szCs w:val="20"/>
          <w:lang w:val="en-GB" w:eastAsia="ko-KR"/>
        </w:rPr>
        <w:t>.3</w:t>
      </w:r>
      <w:r w:rsidRPr="00C672B3">
        <w:rPr>
          <w:rFonts w:ascii="Arial" w:eastAsia="Times New Roman" w:hAnsi="Arial" w:cs="Arial"/>
          <w:b/>
          <w:sz w:val="20"/>
          <w:szCs w:val="20"/>
          <w:lang w:val="en-GB" w:eastAsia="ko-KR"/>
        </w:rPr>
        <w:tab/>
      </w:r>
      <w:r w:rsidR="001E67B2" w:rsidRPr="001E67B2">
        <w:rPr>
          <w:rFonts w:ascii="Arial" w:eastAsia="Times New Roman" w:hAnsi="Arial" w:cs="Arial"/>
          <w:bCs/>
          <w:sz w:val="20"/>
          <w:szCs w:val="20"/>
          <w:lang w:val="en-GB" w:eastAsia="ko-KR"/>
        </w:rPr>
        <w:t xml:space="preserve">The </w:t>
      </w:r>
      <w:r w:rsidR="001E67B2">
        <w:rPr>
          <w:rFonts w:ascii="Arial" w:eastAsia="Times New Roman" w:hAnsi="Arial" w:cs="Arial"/>
          <w:bCs/>
          <w:sz w:val="20"/>
          <w:szCs w:val="20"/>
          <w:lang w:val="en-GB" w:eastAsia="ko-KR"/>
        </w:rPr>
        <w:t>Participating entity</w:t>
      </w:r>
      <w:r w:rsidRPr="00C672B3">
        <w:rPr>
          <w:rFonts w:ascii="Arial" w:eastAsia="Times New Roman" w:hAnsi="Arial" w:cs="Arial"/>
          <w:color w:val="000000"/>
          <w:sz w:val="20"/>
          <w:szCs w:val="20"/>
          <w:lang w:val="en-GB" w:eastAsia="ko-KR"/>
        </w:rPr>
        <w:t xml:space="preserve"> shall </w:t>
      </w:r>
      <w:r>
        <w:rPr>
          <w:rFonts w:ascii="Arial" w:eastAsia="Times New Roman" w:hAnsi="Arial" w:cs="Arial"/>
          <w:color w:val="000000"/>
          <w:sz w:val="20"/>
          <w:szCs w:val="20"/>
          <w:lang w:val="en-GB" w:eastAsia="ko-KR"/>
        </w:rPr>
        <w:t xml:space="preserve">not </w:t>
      </w:r>
      <w:r w:rsidRPr="00C672B3">
        <w:rPr>
          <w:rFonts w:ascii="Arial" w:eastAsia="Times New Roman" w:hAnsi="Arial" w:cs="Arial"/>
          <w:color w:val="000000"/>
          <w:sz w:val="20"/>
          <w:szCs w:val="20"/>
          <w:lang w:val="en-GB" w:eastAsia="ko-KR"/>
        </w:rPr>
        <w:t>be held in breach of its obligations if it has been prevented from fulfilling them by force majeure.</w:t>
      </w:r>
    </w:p>
    <w:p w14:paraId="65EDBDC4" w14:textId="19BA59BE" w:rsidR="001E67B2" w:rsidRPr="001E67B2" w:rsidRDefault="00AC64F0" w:rsidP="001E67B2">
      <w:pPr>
        <w:spacing w:before="100" w:beforeAutospacing="1" w:after="100" w:afterAutospacing="1" w:line="240" w:lineRule="auto"/>
        <w:ind w:left="1560" w:hanging="1560"/>
        <w:jc w:val="both"/>
        <w:rPr>
          <w:rFonts w:ascii="Arial" w:eastAsia="Times New Roman" w:hAnsi="Arial" w:cs="Arial"/>
          <w:b/>
          <w:caps/>
          <w:sz w:val="20"/>
          <w:szCs w:val="20"/>
          <w:lang w:val="en-GB" w:eastAsia="ko-KR"/>
        </w:rPr>
      </w:pPr>
      <w:r>
        <w:rPr>
          <w:rFonts w:ascii="Arial" w:eastAsia="Times New Roman" w:hAnsi="Arial" w:cs="Arial"/>
          <w:b/>
          <w:caps/>
          <w:sz w:val="20"/>
          <w:szCs w:val="20"/>
          <w:lang w:val="en-GB" w:eastAsia="ko-KR"/>
        </w:rPr>
        <w:t>1</w:t>
      </w:r>
      <w:r w:rsidR="001E67B2">
        <w:rPr>
          <w:rFonts w:ascii="Arial" w:eastAsia="Times New Roman" w:hAnsi="Arial" w:cs="Arial"/>
          <w:b/>
          <w:caps/>
          <w:sz w:val="20"/>
          <w:szCs w:val="20"/>
          <w:lang w:val="en-GB" w:eastAsia="ko-KR"/>
        </w:rPr>
        <w:t>0</w:t>
      </w:r>
      <w:r>
        <w:rPr>
          <w:rFonts w:ascii="Arial" w:eastAsia="Times New Roman" w:hAnsi="Arial" w:cs="Arial"/>
          <w:b/>
          <w:caps/>
          <w:sz w:val="20"/>
          <w:szCs w:val="20"/>
          <w:lang w:val="en-GB" w:eastAsia="ko-KR"/>
        </w:rPr>
        <w:t>.</w:t>
      </w:r>
      <w:r w:rsidRPr="00C672B3">
        <w:rPr>
          <w:rFonts w:ascii="Arial" w:eastAsia="Times New Roman" w:hAnsi="Arial" w:cs="Arial"/>
          <w:b/>
          <w:caps/>
          <w:sz w:val="20"/>
          <w:szCs w:val="20"/>
          <w:lang w:val="en-GB" w:eastAsia="ko-KR"/>
        </w:rPr>
        <w:t xml:space="preserve"> Amendments</w:t>
      </w:r>
    </w:p>
    <w:p w14:paraId="2E3E6E11" w14:textId="77777777" w:rsidR="00AC64F0" w:rsidRPr="00C672B3" w:rsidRDefault="00AC64F0" w:rsidP="00AC64F0">
      <w:pPr>
        <w:tabs>
          <w:tab w:val="left" w:pos="10977"/>
        </w:tabs>
        <w:spacing w:after="0" w:line="240" w:lineRule="auto"/>
        <w:jc w:val="both"/>
        <w:rPr>
          <w:rFonts w:ascii="Arial" w:eastAsia="Times New Roman" w:hAnsi="Arial" w:cs="Arial"/>
          <w:sz w:val="20"/>
          <w:szCs w:val="20"/>
          <w:lang w:val="en-GB" w:eastAsia="ko-KR"/>
        </w:rPr>
      </w:pPr>
      <w:r w:rsidRPr="00C672B3">
        <w:rPr>
          <w:rFonts w:ascii="Arial" w:eastAsia="Times New Roman" w:hAnsi="Arial" w:cs="Arial"/>
          <w:sz w:val="20"/>
          <w:szCs w:val="20"/>
          <w:lang w:val="en-GB" w:eastAsia="ko-KR"/>
        </w:rPr>
        <w:t xml:space="preserve">Any amendment shall be </w:t>
      </w:r>
      <w:r>
        <w:rPr>
          <w:rFonts w:ascii="Arial" w:eastAsia="Times New Roman" w:hAnsi="Arial" w:cs="Arial"/>
          <w:sz w:val="20"/>
          <w:szCs w:val="20"/>
          <w:lang w:val="en-GB" w:eastAsia="ko-KR"/>
        </w:rPr>
        <w:t>valid only if documented in a</w:t>
      </w:r>
      <w:r w:rsidRPr="00C672B3">
        <w:rPr>
          <w:rFonts w:ascii="Arial" w:eastAsia="Times New Roman" w:hAnsi="Arial" w:cs="Arial"/>
          <w:sz w:val="20"/>
          <w:szCs w:val="20"/>
          <w:lang w:val="en-GB" w:eastAsia="ko-KR"/>
        </w:rPr>
        <w:t xml:space="preserve"> written </w:t>
      </w:r>
      <w:r>
        <w:rPr>
          <w:rFonts w:ascii="Arial" w:eastAsia="Times New Roman" w:hAnsi="Arial" w:cs="Arial"/>
          <w:sz w:val="20"/>
          <w:szCs w:val="20"/>
          <w:lang w:val="en-GB" w:eastAsia="ko-KR"/>
        </w:rPr>
        <w:t>form</w:t>
      </w:r>
      <w:r w:rsidRPr="00C672B3">
        <w:rPr>
          <w:rFonts w:ascii="Arial" w:eastAsia="Times New Roman" w:hAnsi="Arial" w:cs="Arial"/>
          <w:sz w:val="20"/>
          <w:szCs w:val="20"/>
          <w:lang w:val="en-GB" w:eastAsia="ko-KR"/>
        </w:rPr>
        <w:t xml:space="preserve">. </w:t>
      </w:r>
    </w:p>
    <w:p w14:paraId="2C115B1E" w14:textId="4828490E" w:rsidR="00AC64F0" w:rsidRPr="00C672B3" w:rsidRDefault="00AC64F0" w:rsidP="00AC64F0">
      <w:pPr>
        <w:spacing w:before="100" w:beforeAutospacing="1" w:after="100" w:afterAutospacing="1" w:line="240" w:lineRule="auto"/>
        <w:ind w:left="1560" w:hanging="1560"/>
        <w:jc w:val="both"/>
        <w:rPr>
          <w:rFonts w:ascii="Arial" w:eastAsia="Times New Roman" w:hAnsi="Arial" w:cs="Arial"/>
          <w:b/>
          <w:caps/>
          <w:sz w:val="20"/>
          <w:szCs w:val="20"/>
          <w:lang w:eastAsia="ko-KR"/>
        </w:rPr>
      </w:pPr>
      <w:r>
        <w:rPr>
          <w:rFonts w:ascii="Arial" w:eastAsia="Times New Roman" w:hAnsi="Arial" w:cs="Arial"/>
          <w:b/>
          <w:caps/>
          <w:sz w:val="20"/>
          <w:szCs w:val="20"/>
          <w:lang w:eastAsia="ko-KR"/>
        </w:rPr>
        <w:t>1</w:t>
      </w:r>
      <w:r w:rsidR="001E67B2">
        <w:rPr>
          <w:rFonts w:ascii="Arial" w:eastAsia="Times New Roman" w:hAnsi="Arial" w:cs="Arial"/>
          <w:b/>
          <w:caps/>
          <w:sz w:val="20"/>
          <w:szCs w:val="20"/>
          <w:lang w:eastAsia="ko-KR"/>
        </w:rPr>
        <w:t>1</w:t>
      </w:r>
      <w:r>
        <w:rPr>
          <w:rFonts w:ascii="Arial" w:eastAsia="Times New Roman" w:hAnsi="Arial" w:cs="Arial"/>
          <w:b/>
          <w:caps/>
          <w:sz w:val="20"/>
          <w:szCs w:val="20"/>
          <w:lang w:eastAsia="ko-KR"/>
        </w:rPr>
        <w:t>. termination by cancellation</w:t>
      </w:r>
    </w:p>
    <w:p w14:paraId="0BC50D07" w14:textId="3DF4DE02" w:rsidR="00DF1159" w:rsidRDefault="00AC64F0" w:rsidP="00DF1159">
      <w:pPr>
        <w:spacing w:after="0" w:line="240" w:lineRule="auto"/>
        <w:jc w:val="both"/>
        <w:rPr>
          <w:rFonts w:ascii="Arial" w:eastAsia="Times New Roman" w:hAnsi="Arial" w:cs="Arial"/>
          <w:sz w:val="20"/>
          <w:szCs w:val="20"/>
          <w:lang w:val="en-GB" w:eastAsia="ko-KR"/>
        </w:rPr>
      </w:pPr>
      <w:r>
        <w:rPr>
          <w:rFonts w:ascii="Arial" w:eastAsia="Times New Roman" w:hAnsi="Arial" w:cs="Arial"/>
          <w:sz w:val="20"/>
          <w:szCs w:val="20"/>
          <w:lang w:val="en-GB" w:eastAsia="ko-KR"/>
        </w:rPr>
        <w:t xml:space="preserve">The </w:t>
      </w:r>
      <w:r w:rsidR="00DF1159">
        <w:rPr>
          <w:rFonts w:ascii="Arial" w:eastAsia="Times New Roman" w:hAnsi="Arial" w:cs="Arial"/>
          <w:sz w:val="20"/>
          <w:szCs w:val="20"/>
          <w:lang w:val="en-GB" w:eastAsia="ko-KR"/>
        </w:rPr>
        <w:t>Participating entity</w:t>
      </w:r>
      <w:r w:rsidRPr="00C672B3">
        <w:rPr>
          <w:rFonts w:ascii="Arial" w:eastAsia="Times New Roman" w:hAnsi="Arial" w:cs="Arial"/>
          <w:sz w:val="20"/>
          <w:szCs w:val="20"/>
          <w:lang w:val="en-GB" w:eastAsia="ko-KR"/>
        </w:rPr>
        <w:t xml:space="preserve"> may, of its own volition</w:t>
      </w:r>
      <w:r w:rsidR="00DF1159">
        <w:rPr>
          <w:rFonts w:ascii="Arial" w:eastAsia="Times New Roman" w:hAnsi="Arial" w:cs="Arial"/>
          <w:sz w:val="20"/>
          <w:szCs w:val="20"/>
          <w:lang w:val="en-GB" w:eastAsia="ko-KR"/>
        </w:rPr>
        <w:t xml:space="preserve">, unilaterally terminate these </w:t>
      </w:r>
      <w:r w:rsidR="004624BC">
        <w:rPr>
          <w:rFonts w:ascii="Arial" w:eastAsia="Times New Roman" w:hAnsi="Arial" w:cs="Arial"/>
          <w:sz w:val="20"/>
          <w:szCs w:val="20"/>
          <w:lang w:val="en-GB" w:eastAsia="ko-KR"/>
        </w:rPr>
        <w:t>Terms</w:t>
      </w:r>
      <w:r w:rsidR="00DF1159">
        <w:rPr>
          <w:rFonts w:ascii="Arial" w:eastAsia="Times New Roman" w:hAnsi="Arial" w:cs="Arial"/>
          <w:sz w:val="20"/>
          <w:szCs w:val="20"/>
          <w:lang w:val="en-GB" w:eastAsia="ko-KR"/>
        </w:rPr>
        <w:t xml:space="preserve"> of Us</w:t>
      </w:r>
      <w:r w:rsidR="004624BC">
        <w:rPr>
          <w:rFonts w:ascii="Arial" w:eastAsia="Times New Roman" w:hAnsi="Arial" w:cs="Arial"/>
          <w:sz w:val="20"/>
          <w:szCs w:val="20"/>
          <w:lang w:val="en-GB" w:eastAsia="ko-KR"/>
        </w:rPr>
        <w:t>e</w:t>
      </w:r>
      <w:r w:rsidR="00DF1159">
        <w:rPr>
          <w:rFonts w:ascii="Arial" w:eastAsia="Times New Roman" w:hAnsi="Arial" w:cs="Arial"/>
          <w:sz w:val="20"/>
          <w:szCs w:val="20"/>
          <w:lang w:val="en-GB" w:eastAsia="ko-KR"/>
        </w:rPr>
        <w:t xml:space="preserve"> at any time, notifying EMSA 3 (three) months prior.</w:t>
      </w:r>
    </w:p>
    <w:p w14:paraId="5013C953" w14:textId="2A86ADC4" w:rsidR="00AC64F0" w:rsidRDefault="00AC64F0" w:rsidP="00DF1159">
      <w:pPr>
        <w:spacing w:after="0" w:line="240" w:lineRule="auto"/>
        <w:jc w:val="both"/>
        <w:rPr>
          <w:rFonts w:ascii="Arial" w:eastAsia="Times New Roman" w:hAnsi="Arial" w:cs="Arial"/>
          <w:sz w:val="20"/>
          <w:szCs w:val="20"/>
          <w:lang w:val="en-GB" w:eastAsia="ko-KR"/>
        </w:rPr>
      </w:pPr>
      <w:r w:rsidRPr="00C672B3">
        <w:rPr>
          <w:rFonts w:ascii="Arial" w:eastAsia="Times New Roman" w:hAnsi="Arial" w:cs="Arial"/>
          <w:sz w:val="20"/>
          <w:szCs w:val="20"/>
          <w:lang w:val="en-GB" w:eastAsia="ko-KR"/>
        </w:rPr>
        <w:t xml:space="preserve"> </w:t>
      </w:r>
    </w:p>
    <w:p w14:paraId="221F653F" w14:textId="6E1C09D1" w:rsidR="00AC64F0" w:rsidRPr="00C672B3" w:rsidRDefault="00AC64F0" w:rsidP="00AC64F0">
      <w:pPr>
        <w:spacing w:before="100" w:beforeAutospacing="1" w:after="100" w:afterAutospacing="1" w:line="240" w:lineRule="auto"/>
        <w:ind w:left="1560" w:hanging="1560"/>
        <w:jc w:val="both"/>
        <w:rPr>
          <w:rFonts w:ascii="Arial" w:eastAsia="Times New Roman" w:hAnsi="Arial" w:cs="Arial"/>
          <w:b/>
          <w:caps/>
          <w:sz w:val="20"/>
          <w:szCs w:val="20"/>
          <w:lang w:val="en-GB" w:eastAsia="ko-KR"/>
        </w:rPr>
      </w:pPr>
      <w:r w:rsidRPr="00C672B3">
        <w:rPr>
          <w:rFonts w:ascii="Arial" w:eastAsia="Times New Roman" w:hAnsi="Arial" w:cs="Arial"/>
          <w:b/>
          <w:caps/>
          <w:sz w:val="20"/>
          <w:szCs w:val="20"/>
          <w:lang w:val="en-GB" w:eastAsia="ko-KR"/>
        </w:rPr>
        <w:lastRenderedPageBreak/>
        <w:t>1</w:t>
      </w:r>
      <w:r w:rsidR="00DF1159">
        <w:rPr>
          <w:rFonts w:ascii="Arial" w:eastAsia="Times New Roman" w:hAnsi="Arial" w:cs="Arial"/>
          <w:b/>
          <w:caps/>
          <w:sz w:val="20"/>
          <w:szCs w:val="20"/>
          <w:lang w:val="en-GB" w:eastAsia="ko-KR"/>
        </w:rPr>
        <w:t>2</w:t>
      </w:r>
      <w:r>
        <w:rPr>
          <w:rFonts w:ascii="Arial" w:eastAsia="Times New Roman" w:hAnsi="Arial" w:cs="Arial"/>
          <w:b/>
          <w:caps/>
          <w:sz w:val="20"/>
          <w:szCs w:val="20"/>
          <w:lang w:val="en-GB" w:eastAsia="ko-KR"/>
        </w:rPr>
        <w:t xml:space="preserve">. </w:t>
      </w:r>
      <w:r w:rsidRPr="00C672B3">
        <w:rPr>
          <w:rFonts w:ascii="Arial" w:eastAsia="Times New Roman" w:hAnsi="Arial" w:cs="Arial"/>
          <w:b/>
          <w:caps/>
          <w:sz w:val="20"/>
          <w:szCs w:val="20"/>
          <w:lang w:val="en-GB" w:eastAsia="ko-KR"/>
        </w:rPr>
        <w:t>Applicable law and settlement of disputes</w:t>
      </w:r>
    </w:p>
    <w:p w14:paraId="297BF18A" w14:textId="29C6C739" w:rsidR="00AC64F0" w:rsidRPr="00C672B3" w:rsidRDefault="00AC64F0" w:rsidP="00AC64F0">
      <w:pPr>
        <w:spacing w:after="0" w:line="240" w:lineRule="auto"/>
        <w:ind w:left="709" w:hanging="709"/>
        <w:jc w:val="both"/>
        <w:rPr>
          <w:rFonts w:ascii="Arial" w:eastAsia="Times New Roman" w:hAnsi="Arial" w:cs="Arial"/>
          <w:snapToGrid w:val="0"/>
          <w:sz w:val="20"/>
          <w:szCs w:val="20"/>
          <w:lang w:val="en-GB" w:eastAsia="ko-KR"/>
        </w:rPr>
      </w:pPr>
      <w:r w:rsidRPr="00C672B3">
        <w:rPr>
          <w:rFonts w:ascii="Arial" w:eastAsia="Times New Roman" w:hAnsi="Arial" w:cs="Arial"/>
          <w:b/>
          <w:snapToGrid w:val="0"/>
          <w:sz w:val="20"/>
          <w:szCs w:val="20"/>
          <w:lang w:val="en-GB" w:eastAsia="ko-KR"/>
        </w:rPr>
        <w:t>1</w:t>
      </w:r>
      <w:r w:rsidR="00DF1159">
        <w:rPr>
          <w:rFonts w:ascii="Arial" w:eastAsia="Times New Roman" w:hAnsi="Arial" w:cs="Arial"/>
          <w:b/>
          <w:snapToGrid w:val="0"/>
          <w:sz w:val="20"/>
          <w:szCs w:val="20"/>
          <w:lang w:val="en-GB" w:eastAsia="ko-KR"/>
        </w:rPr>
        <w:t>2</w:t>
      </w:r>
      <w:r w:rsidRPr="00C672B3">
        <w:rPr>
          <w:rFonts w:ascii="Arial" w:eastAsia="Times New Roman" w:hAnsi="Arial" w:cs="Arial"/>
          <w:b/>
          <w:snapToGrid w:val="0"/>
          <w:sz w:val="20"/>
          <w:szCs w:val="20"/>
          <w:lang w:val="en-GB" w:eastAsia="ko-KR"/>
        </w:rPr>
        <w:t>.1</w:t>
      </w:r>
      <w:r w:rsidRPr="00C672B3">
        <w:rPr>
          <w:rFonts w:ascii="Arial" w:eastAsia="Times New Roman" w:hAnsi="Arial" w:cs="Arial"/>
          <w:b/>
          <w:snapToGrid w:val="0"/>
          <w:sz w:val="20"/>
          <w:szCs w:val="20"/>
          <w:lang w:val="en-GB" w:eastAsia="ko-KR"/>
        </w:rPr>
        <w:tab/>
      </w:r>
      <w:r w:rsidRPr="00C672B3">
        <w:rPr>
          <w:rFonts w:ascii="Arial" w:eastAsia="Times New Roman" w:hAnsi="Arial" w:cs="Arial"/>
          <w:snapToGrid w:val="0"/>
          <w:sz w:val="20"/>
          <w:szCs w:val="20"/>
          <w:lang w:val="en-GB" w:eastAsia="ko-KR"/>
        </w:rPr>
        <w:t>The</w:t>
      </w:r>
      <w:r w:rsidR="00DF1159">
        <w:rPr>
          <w:rFonts w:ascii="Arial" w:eastAsia="Times New Roman" w:hAnsi="Arial" w:cs="Arial"/>
          <w:snapToGrid w:val="0"/>
          <w:sz w:val="20"/>
          <w:szCs w:val="20"/>
          <w:lang w:val="en-GB" w:eastAsia="ko-KR"/>
        </w:rPr>
        <w:t>se</w:t>
      </w:r>
      <w:r w:rsidRPr="00C672B3">
        <w:rPr>
          <w:rFonts w:ascii="Arial" w:eastAsia="Times New Roman" w:hAnsi="Arial" w:cs="Arial"/>
          <w:b/>
          <w:snapToGrid w:val="0"/>
          <w:sz w:val="20"/>
          <w:szCs w:val="20"/>
          <w:lang w:val="en-GB" w:eastAsia="ko-KR"/>
        </w:rPr>
        <w:t xml:space="preserve"> </w:t>
      </w:r>
      <w:r w:rsidR="004624BC">
        <w:rPr>
          <w:rFonts w:ascii="Arial" w:eastAsia="Times New Roman" w:hAnsi="Arial" w:cs="Arial"/>
          <w:snapToGrid w:val="0"/>
          <w:sz w:val="20"/>
          <w:szCs w:val="20"/>
          <w:lang w:val="en-GB" w:eastAsia="ko-KR"/>
        </w:rPr>
        <w:t>Terms</w:t>
      </w:r>
      <w:r w:rsidR="00DF1159">
        <w:rPr>
          <w:rFonts w:ascii="Arial" w:eastAsia="Times New Roman" w:hAnsi="Arial" w:cs="Arial"/>
          <w:snapToGrid w:val="0"/>
          <w:sz w:val="20"/>
          <w:szCs w:val="20"/>
          <w:lang w:val="en-GB" w:eastAsia="ko-KR"/>
        </w:rPr>
        <w:t xml:space="preserve"> of Use</w:t>
      </w:r>
      <w:r w:rsidRPr="00C672B3">
        <w:rPr>
          <w:rFonts w:ascii="Arial" w:eastAsia="Times New Roman" w:hAnsi="Arial" w:cs="Arial"/>
          <w:b/>
          <w:snapToGrid w:val="0"/>
          <w:sz w:val="20"/>
          <w:szCs w:val="20"/>
          <w:lang w:val="en-GB" w:eastAsia="ko-KR"/>
        </w:rPr>
        <w:t xml:space="preserve"> </w:t>
      </w:r>
      <w:r w:rsidRPr="00C672B3">
        <w:rPr>
          <w:rFonts w:ascii="Arial" w:eastAsia="Times New Roman" w:hAnsi="Arial" w:cs="Arial"/>
          <w:snapToGrid w:val="0"/>
          <w:sz w:val="20"/>
          <w:szCs w:val="20"/>
          <w:lang w:val="en-GB" w:eastAsia="ko-KR"/>
        </w:rPr>
        <w:t>shall be governed by European Union law.</w:t>
      </w:r>
    </w:p>
    <w:p w14:paraId="12EDF1D5" w14:textId="77777777" w:rsidR="00AC64F0" w:rsidRPr="00C672B3" w:rsidRDefault="00AC64F0" w:rsidP="00AC64F0">
      <w:pPr>
        <w:spacing w:after="0" w:line="240" w:lineRule="auto"/>
        <w:ind w:left="709" w:hanging="709"/>
        <w:jc w:val="both"/>
        <w:rPr>
          <w:rFonts w:ascii="Arial" w:eastAsia="Times New Roman" w:hAnsi="Arial" w:cs="Arial"/>
          <w:snapToGrid w:val="0"/>
          <w:sz w:val="20"/>
          <w:szCs w:val="20"/>
          <w:lang w:val="en-GB" w:eastAsia="ko-KR"/>
        </w:rPr>
      </w:pPr>
    </w:p>
    <w:p w14:paraId="4D6342C8" w14:textId="4DD226C7" w:rsidR="00AC64F0" w:rsidRPr="00C672B3" w:rsidRDefault="00AC64F0" w:rsidP="00AC64F0">
      <w:pPr>
        <w:spacing w:after="0" w:line="240" w:lineRule="auto"/>
        <w:ind w:left="709" w:hanging="709"/>
        <w:jc w:val="both"/>
        <w:rPr>
          <w:rFonts w:ascii="Arial" w:eastAsia="Times New Roman" w:hAnsi="Arial" w:cs="Arial"/>
          <w:snapToGrid w:val="0"/>
          <w:sz w:val="20"/>
          <w:szCs w:val="20"/>
          <w:lang w:val="en-GB" w:eastAsia="ko-KR"/>
        </w:rPr>
      </w:pPr>
      <w:r w:rsidRPr="00C672B3">
        <w:rPr>
          <w:rFonts w:ascii="Arial" w:eastAsia="Times New Roman" w:hAnsi="Arial" w:cs="Arial"/>
          <w:b/>
          <w:snapToGrid w:val="0"/>
          <w:sz w:val="20"/>
          <w:szCs w:val="20"/>
          <w:lang w:val="en-GB" w:eastAsia="ko-KR"/>
        </w:rPr>
        <w:t>1</w:t>
      </w:r>
      <w:r w:rsidR="00DF1159">
        <w:rPr>
          <w:rFonts w:ascii="Arial" w:eastAsia="Times New Roman" w:hAnsi="Arial" w:cs="Arial"/>
          <w:b/>
          <w:snapToGrid w:val="0"/>
          <w:sz w:val="20"/>
          <w:szCs w:val="20"/>
          <w:lang w:val="en-GB" w:eastAsia="ko-KR"/>
        </w:rPr>
        <w:t>2</w:t>
      </w:r>
      <w:r w:rsidRPr="00C672B3">
        <w:rPr>
          <w:rFonts w:ascii="Arial" w:eastAsia="Times New Roman" w:hAnsi="Arial" w:cs="Arial"/>
          <w:b/>
          <w:snapToGrid w:val="0"/>
          <w:sz w:val="20"/>
          <w:szCs w:val="20"/>
          <w:lang w:val="en-GB" w:eastAsia="ko-KR"/>
        </w:rPr>
        <w:t>.2</w:t>
      </w:r>
      <w:r w:rsidRPr="00C672B3">
        <w:rPr>
          <w:rFonts w:ascii="Arial" w:eastAsia="Times New Roman" w:hAnsi="Arial" w:cs="Arial"/>
          <w:b/>
          <w:snapToGrid w:val="0"/>
          <w:sz w:val="20"/>
          <w:szCs w:val="20"/>
          <w:lang w:val="en-GB" w:eastAsia="ko-KR"/>
        </w:rPr>
        <w:tab/>
      </w:r>
      <w:r w:rsidRPr="00C672B3">
        <w:rPr>
          <w:rFonts w:ascii="Arial" w:eastAsia="Times New Roman" w:hAnsi="Arial" w:cs="Arial"/>
          <w:snapToGrid w:val="0"/>
          <w:sz w:val="20"/>
          <w:szCs w:val="20"/>
          <w:lang w:val="en-GB" w:eastAsia="ko-KR"/>
        </w:rPr>
        <w:t>The parties agree to use reasonable efforts to resolve amicably and expeditiously any disagreement or dispute that may arise</w:t>
      </w:r>
      <w:r w:rsidR="00DF1159">
        <w:rPr>
          <w:rFonts w:ascii="Arial" w:eastAsia="Times New Roman" w:hAnsi="Arial" w:cs="Arial"/>
          <w:snapToGrid w:val="0"/>
          <w:sz w:val="20"/>
          <w:szCs w:val="20"/>
          <w:lang w:val="en-GB" w:eastAsia="ko-KR"/>
        </w:rPr>
        <w:t xml:space="preserve"> in relation to these </w:t>
      </w:r>
      <w:r w:rsidR="004624BC">
        <w:rPr>
          <w:rFonts w:ascii="Arial" w:eastAsia="Times New Roman" w:hAnsi="Arial" w:cs="Arial"/>
          <w:snapToGrid w:val="0"/>
          <w:sz w:val="20"/>
          <w:szCs w:val="20"/>
          <w:lang w:val="en-GB" w:eastAsia="ko-KR"/>
        </w:rPr>
        <w:t>Terms</w:t>
      </w:r>
      <w:r w:rsidR="00DF1159">
        <w:rPr>
          <w:rFonts w:ascii="Arial" w:eastAsia="Times New Roman" w:hAnsi="Arial" w:cs="Arial"/>
          <w:snapToGrid w:val="0"/>
          <w:sz w:val="20"/>
          <w:szCs w:val="20"/>
          <w:lang w:val="en-GB" w:eastAsia="ko-KR"/>
        </w:rPr>
        <w:t xml:space="preserve"> of Use</w:t>
      </w:r>
      <w:r w:rsidRPr="00C672B3">
        <w:rPr>
          <w:rFonts w:ascii="Arial" w:eastAsia="Times New Roman" w:hAnsi="Arial" w:cs="Arial"/>
          <w:snapToGrid w:val="0"/>
          <w:sz w:val="20"/>
          <w:szCs w:val="20"/>
          <w:lang w:val="en-GB" w:eastAsia="ko-KR"/>
        </w:rPr>
        <w:t xml:space="preserve">. </w:t>
      </w:r>
    </w:p>
    <w:p w14:paraId="7405DAA7" w14:textId="77777777" w:rsidR="00AC64F0" w:rsidRDefault="00AC64F0" w:rsidP="00AC64F0">
      <w:pPr>
        <w:spacing w:before="100" w:beforeAutospacing="1" w:after="120" w:line="240" w:lineRule="auto"/>
        <w:jc w:val="both"/>
        <w:rPr>
          <w:rFonts w:ascii="Arial" w:eastAsia="Times New Roman" w:hAnsi="Arial" w:cs="Arial"/>
          <w:b/>
          <w:sz w:val="20"/>
          <w:szCs w:val="20"/>
          <w:lang w:eastAsia="ko-KR"/>
        </w:rPr>
      </w:pPr>
    </w:p>
    <w:p w14:paraId="1FA23D5E" w14:textId="77777777" w:rsidR="00AC64F0" w:rsidRPr="00AD3DB7" w:rsidRDefault="00AC64F0" w:rsidP="00AC64F0">
      <w:pPr>
        <w:spacing w:before="100" w:beforeAutospacing="1" w:after="120" w:line="240" w:lineRule="auto"/>
        <w:jc w:val="both"/>
        <w:rPr>
          <w:rFonts w:ascii="Arial" w:eastAsia="Times New Roman" w:hAnsi="Arial" w:cs="Arial"/>
          <w:b/>
          <w:sz w:val="20"/>
          <w:szCs w:val="20"/>
          <w:lang w:eastAsia="ko-KR"/>
        </w:rPr>
      </w:pPr>
      <w:r>
        <w:rPr>
          <w:rFonts w:ascii="Arial" w:eastAsia="Times New Roman" w:hAnsi="Arial" w:cs="Arial"/>
          <w:b/>
          <w:sz w:val="20"/>
          <w:szCs w:val="20"/>
          <w:lang w:eastAsia="ko-KR"/>
        </w:rPr>
        <w:t>I AGREE TO THESE TERMS AND CONDITIONS</w:t>
      </w:r>
    </w:p>
    <w:p w14:paraId="2E190D00" w14:textId="77777777" w:rsidR="00AC64F0" w:rsidRPr="00C672B3" w:rsidRDefault="00AC64F0" w:rsidP="00AC64F0">
      <w:pPr>
        <w:tabs>
          <w:tab w:val="left" w:pos="0"/>
          <w:tab w:val="left" w:pos="510"/>
          <w:tab w:val="left" w:pos="10977"/>
        </w:tabs>
        <w:spacing w:before="100" w:beforeAutospacing="1" w:after="100" w:afterAutospacing="1" w:line="240" w:lineRule="auto"/>
        <w:jc w:val="both"/>
        <w:rPr>
          <w:rFonts w:ascii="Arial" w:eastAsia="Times New Roman" w:hAnsi="Arial" w:cs="Arial"/>
          <w:sz w:val="20"/>
          <w:szCs w:val="20"/>
          <w:lang w:val="en-GB" w:eastAsia="ko-KR"/>
        </w:rPr>
      </w:pPr>
      <w:r w:rsidRPr="00C672B3">
        <w:rPr>
          <w:rFonts w:ascii="Arial" w:eastAsia="Times New Roman" w:hAnsi="Arial" w:cs="Arial"/>
          <w:sz w:val="20"/>
          <w:szCs w:val="20"/>
          <w:lang w:val="en-GB" w:eastAsia="ko-KR"/>
        </w:rPr>
        <w:t>For […],</w:t>
      </w:r>
    </w:p>
    <w:p w14:paraId="12148847" w14:textId="77777777" w:rsidR="00AC64F0" w:rsidRPr="00C672B3" w:rsidRDefault="00AC64F0" w:rsidP="00AC64F0">
      <w:pPr>
        <w:tabs>
          <w:tab w:val="left" w:pos="-142"/>
          <w:tab w:val="left" w:pos="0"/>
          <w:tab w:val="left" w:pos="10977"/>
        </w:tabs>
        <w:spacing w:before="100" w:beforeAutospacing="1" w:after="100" w:afterAutospacing="1" w:line="240" w:lineRule="auto"/>
        <w:jc w:val="both"/>
        <w:rPr>
          <w:rFonts w:ascii="Arial" w:eastAsia="Times New Roman" w:hAnsi="Arial" w:cs="Arial"/>
          <w:sz w:val="20"/>
          <w:szCs w:val="20"/>
          <w:lang w:val="en-GB" w:eastAsia="ko-KR"/>
        </w:rPr>
      </w:pPr>
      <w:r w:rsidRPr="00C672B3">
        <w:rPr>
          <w:rFonts w:ascii="Arial" w:eastAsia="Times New Roman" w:hAnsi="Arial" w:cs="Arial"/>
          <w:sz w:val="20"/>
          <w:szCs w:val="20"/>
          <w:lang w:val="en-GB" w:eastAsia="ko-KR"/>
        </w:rPr>
        <w:t>[</w:t>
      </w:r>
      <w:r>
        <w:rPr>
          <w:rFonts w:ascii="Arial" w:eastAsia="Times New Roman" w:hAnsi="Arial" w:cs="Arial"/>
          <w:sz w:val="20"/>
          <w:szCs w:val="20"/>
          <w:lang w:val="en-GB" w:eastAsia="ko-KR"/>
        </w:rPr>
        <w:t>Insert</w:t>
      </w:r>
      <w:r w:rsidRPr="00C672B3">
        <w:rPr>
          <w:rFonts w:ascii="Arial" w:eastAsia="Times New Roman" w:hAnsi="Arial" w:cs="Arial"/>
          <w:sz w:val="20"/>
          <w:szCs w:val="20"/>
          <w:lang w:val="en-GB" w:eastAsia="ko-KR"/>
        </w:rPr>
        <w:t xml:space="preserve"> name/forename/surname/function]</w:t>
      </w:r>
    </w:p>
    <w:p w14:paraId="38BCC603" w14:textId="77777777" w:rsidR="00AC64F0" w:rsidRPr="00C672B3" w:rsidRDefault="00AC64F0" w:rsidP="00AC64F0">
      <w:pPr>
        <w:tabs>
          <w:tab w:val="left" w:pos="-142"/>
          <w:tab w:val="left" w:pos="0"/>
          <w:tab w:val="left" w:pos="10977"/>
        </w:tabs>
        <w:spacing w:before="100" w:beforeAutospacing="1" w:after="100" w:afterAutospacing="1" w:line="240" w:lineRule="auto"/>
        <w:jc w:val="both"/>
        <w:rPr>
          <w:rFonts w:ascii="Arial" w:eastAsia="Times New Roman" w:hAnsi="Arial" w:cs="Arial"/>
          <w:sz w:val="20"/>
          <w:szCs w:val="20"/>
          <w:lang w:val="en-GB" w:eastAsia="ko-KR"/>
        </w:rPr>
      </w:pPr>
    </w:p>
    <w:p w14:paraId="3D054019" w14:textId="77777777" w:rsidR="00AC64F0" w:rsidRDefault="00AC64F0" w:rsidP="00AC64F0">
      <w:pPr>
        <w:spacing w:before="100" w:beforeAutospacing="1" w:after="120" w:line="240" w:lineRule="auto"/>
        <w:jc w:val="both"/>
        <w:rPr>
          <w:rFonts w:ascii="Arial" w:eastAsia="Times New Roman" w:hAnsi="Arial" w:cs="Arial"/>
          <w:sz w:val="20"/>
          <w:szCs w:val="20"/>
          <w:lang w:val="en-GB" w:eastAsia="ko-KR"/>
        </w:rPr>
      </w:pPr>
      <w:r w:rsidRPr="00C672B3">
        <w:rPr>
          <w:rFonts w:ascii="Arial" w:eastAsia="Times New Roman" w:hAnsi="Arial" w:cs="Arial"/>
          <w:sz w:val="20"/>
          <w:szCs w:val="20"/>
          <w:lang w:val="en-GB" w:eastAsia="ko-KR"/>
        </w:rPr>
        <w:t>signature[s]: ______________________</w:t>
      </w:r>
    </w:p>
    <w:p w14:paraId="0D78E536" w14:textId="77777777" w:rsidR="00AC64F0" w:rsidRPr="0027636B" w:rsidRDefault="00AC64F0" w:rsidP="00AC64F0">
      <w:pPr>
        <w:spacing w:before="100" w:beforeAutospacing="1" w:after="120" w:line="240" w:lineRule="auto"/>
        <w:jc w:val="both"/>
        <w:rPr>
          <w:rFonts w:ascii="Arial" w:eastAsia="Times New Roman" w:hAnsi="Arial" w:cs="Arial"/>
          <w:b/>
          <w:sz w:val="20"/>
          <w:szCs w:val="20"/>
          <w:lang w:eastAsia="ko-KR"/>
        </w:rPr>
      </w:pPr>
      <w:r w:rsidRPr="00C672B3">
        <w:rPr>
          <w:rFonts w:ascii="Arial" w:eastAsia="Times New Roman" w:hAnsi="Arial" w:cs="Arial"/>
          <w:sz w:val="20"/>
          <w:szCs w:val="20"/>
          <w:lang w:val="en-GB" w:eastAsia="ko-KR"/>
        </w:rPr>
        <w:t>Done at [place], [date]</w:t>
      </w:r>
    </w:p>
    <w:p w14:paraId="71FE1232" w14:textId="77777777" w:rsidR="00AC64F0" w:rsidRDefault="00AC64F0" w:rsidP="00AC64F0">
      <w:pPr>
        <w:tabs>
          <w:tab w:val="left" w:pos="0"/>
          <w:tab w:val="left" w:pos="510"/>
          <w:tab w:val="left" w:pos="10977"/>
        </w:tabs>
        <w:spacing w:before="100" w:beforeAutospacing="1" w:after="100" w:afterAutospacing="1" w:line="240" w:lineRule="auto"/>
        <w:jc w:val="both"/>
        <w:outlineLvl w:val="0"/>
        <w:rPr>
          <w:rFonts w:ascii="Arial" w:eastAsia="Times New Roman" w:hAnsi="Arial" w:cs="Arial"/>
          <w:sz w:val="20"/>
          <w:szCs w:val="20"/>
          <w:lang w:val="en-GB" w:eastAsia="ko-KR"/>
        </w:rPr>
      </w:pPr>
      <w:r w:rsidRPr="00C672B3">
        <w:rPr>
          <w:rFonts w:ascii="Arial" w:eastAsia="Times New Roman" w:hAnsi="Arial" w:cs="Arial"/>
          <w:sz w:val="20"/>
          <w:szCs w:val="20"/>
          <w:lang w:val="en-GB" w:eastAsia="ko-KR"/>
        </w:rPr>
        <w:t>In duplicate in English.</w:t>
      </w:r>
    </w:p>
    <w:p w14:paraId="538EA2B2" w14:textId="77777777" w:rsidR="00AC64F0" w:rsidRPr="00AC64F0" w:rsidRDefault="00AC64F0" w:rsidP="00AC64F0">
      <w:pPr>
        <w:jc w:val="center"/>
        <w:rPr>
          <w:rFonts w:ascii="Arial" w:hAnsi="Arial" w:cs="Arial"/>
          <w:b/>
          <w:bCs/>
          <w:sz w:val="24"/>
          <w:szCs w:val="24"/>
        </w:rPr>
      </w:pPr>
    </w:p>
    <w:sectPr w:rsidR="00AC64F0" w:rsidRPr="00AC64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CDA2" w14:textId="77777777" w:rsidR="00746BE3" w:rsidRDefault="00746BE3" w:rsidP="00AC64F0">
      <w:pPr>
        <w:spacing w:after="0" w:line="240" w:lineRule="auto"/>
      </w:pPr>
      <w:r>
        <w:separator/>
      </w:r>
    </w:p>
  </w:endnote>
  <w:endnote w:type="continuationSeparator" w:id="0">
    <w:p w14:paraId="6874E7BE" w14:textId="77777777" w:rsidR="00746BE3" w:rsidRDefault="00746BE3" w:rsidP="00AC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BA560" w14:textId="77777777" w:rsidR="00746BE3" w:rsidRDefault="00746BE3" w:rsidP="00AC64F0">
      <w:pPr>
        <w:spacing w:after="0" w:line="240" w:lineRule="auto"/>
      </w:pPr>
      <w:r>
        <w:separator/>
      </w:r>
    </w:p>
  </w:footnote>
  <w:footnote w:type="continuationSeparator" w:id="0">
    <w:p w14:paraId="7838C6BE" w14:textId="77777777" w:rsidR="00746BE3" w:rsidRDefault="00746BE3" w:rsidP="00AC6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169C"/>
    <w:multiLevelType w:val="hybridMultilevel"/>
    <w:tmpl w:val="46465EE4"/>
    <w:lvl w:ilvl="0" w:tplc="E5D479DA">
      <w:start w:val="1"/>
      <w:numFmt w:val="lowerLetter"/>
      <w:lvlText w:val="(%1)"/>
      <w:lvlJc w:val="left"/>
      <w:pPr>
        <w:tabs>
          <w:tab w:val="num" w:pos="700"/>
        </w:tabs>
        <w:ind w:left="530"/>
      </w:pPr>
      <w:rPr>
        <w:rFonts w:cs="Times New Roman"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053648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F0"/>
    <w:rsid w:val="001C6A04"/>
    <w:rsid w:val="001E67B2"/>
    <w:rsid w:val="003A1009"/>
    <w:rsid w:val="003A2C6D"/>
    <w:rsid w:val="004624BC"/>
    <w:rsid w:val="0046563A"/>
    <w:rsid w:val="00577F5F"/>
    <w:rsid w:val="006C678B"/>
    <w:rsid w:val="00711484"/>
    <w:rsid w:val="00746BE3"/>
    <w:rsid w:val="008E2069"/>
    <w:rsid w:val="00913197"/>
    <w:rsid w:val="009310F4"/>
    <w:rsid w:val="0094164D"/>
    <w:rsid w:val="00966F40"/>
    <w:rsid w:val="00982924"/>
    <w:rsid w:val="009D2BD0"/>
    <w:rsid w:val="009E3287"/>
    <w:rsid w:val="00A3075D"/>
    <w:rsid w:val="00A45285"/>
    <w:rsid w:val="00A63E47"/>
    <w:rsid w:val="00AC64F0"/>
    <w:rsid w:val="00B320CE"/>
    <w:rsid w:val="00B4427C"/>
    <w:rsid w:val="00BA27D0"/>
    <w:rsid w:val="00CB4707"/>
    <w:rsid w:val="00DF1159"/>
    <w:rsid w:val="00E66FB0"/>
    <w:rsid w:val="00EB4DF2"/>
    <w:rsid w:val="00FF2E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AB36F"/>
  <w15:chartTrackingRefBased/>
  <w15:docId w15:val="{A4D19F9C-54C4-4E08-A983-0556CD35F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w:link w:val="1"/>
    <w:rsid w:val="00AC64F0"/>
    <w:rPr>
      <w:vertAlign w:val="superscript"/>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uiPriority w:val="99"/>
    <w:semiHidden/>
    <w:qFormat/>
    <w:rsid w:val="00AC64F0"/>
    <w:pPr>
      <w:spacing w:after="240" w:line="240" w:lineRule="auto"/>
      <w:ind w:left="357" w:hanging="357"/>
      <w:jc w:val="both"/>
    </w:pPr>
    <w:rPr>
      <w:rFonts w:ascii="Times New Roman" w:eastAsia="Times New Roman" w:hAnsi="Times New Roman" w:cs="Times New Roman"/>
      <w:sz w:val="20"/>
      <w:szCs w:val="20"/>
      <w:lang w:val="en-GB" w:eastAsia="ko-KR"/>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semiHidden/>
    <w:rsid w:val="00AC64F0"/>
    <w:rPr>
      <w:rFonts w:ascii="Times New Roman" w:eastAsia="Times New Roman" w:hAnsi="Times New Roman" w:cs="Times New Roman"/>
      <w:sz w:val="20"/>
      <w:szCs w:val="20"/>
      <w:lang w:val="en-GB" w:eastAsia="ko-KR"/>
    </w:rPr>
  </w:style>
  <w:style w:type="paragraph" w:customStyle="1" w:styleId="1">
    <w:name w:val="1"/>
    <w:basedOn w:val="Normal"/>
    <w:link w:val="FootnoteReference"/>
    <w:qFormat/>
    <w:rsid w:val="00AC64F0"/>
    <w:pPr>
      <w:spacing w:line="240" w:lineRule="exact"/>
    </w:pPr>
    <w:rPr>
      <w:vertAlign w:val="superscript"/>
    </w:rPr>
  </w:style>
  <w:style w:type="paragraph" w:styleId="NoSpacing">
    <w:name w:val="No Spacing"/>
    <w:uiPriority w:val="1"/>
    <w:qFormat/>
    <w:rsid w:val="00AC64F0"/>
    <w:pPr>
      <w:spacing w:after="0" w:line="240" w:lineRule="auto"/>
    </w:pPr>
  </w:style>
  <w:style w:type="character" w:styleId="Hyperlink">
    <w:name w:val="Hyperlink"/>
    <w:basedOn w:val="DefaultParagraphFont"/>
    <w:uiPriority w:val="99"/>
    <w:rsid w:val="001E67B2"/>
    <w:rPr>
      <w:color w:val="0563C1" w:themeColor="hyperlink"/>
      <w:u w:val="single"/>
    </w:rPr>
  </w:style>
  <w:style w:type="character" w:styleId="UnresolvedMention">
    <w:name w:val="Unresolved Mention"/>
    <w:basedOn w:val="DefaultParagraphFont"/>
    <w:uiPriority w:val="99"/>
    <w:semiHidden/>
    <w:unhideWhenUsed/>
    <w:rsid w:val="00E66FB0"/>
    <w:rPr>
      <w:color w:val="605E5C"/>
      <w:shd w:val="clear" w:color="auto" w:fill="E1DFDD"/>
    </w:rPr>
  </w:style>
  <w:style w:type="paragraph" w:styleId="Revision">
    <w:name w:val="Revision"/>
    <w:hidden/>
    <w:uiPriority w:val="99"/>
    <w:semiHidden/>
    <w:rsid w:val="00A63E47"/>
    <w:pPr>
      <w:spacing w:after="0" w:line="240" w:lineRule="auto"/>
    </w:pPr>
  </w:style>
  <w:style w:type="character" w:styleId="CommentReference">
    <w:name w:val="annotation reference"/>
    <w:basedOn w:val="DefaultParagraphFont"/>
    <w:uiPriority w:val="99"/>
    <w:semiHidden/>
    <w:unhideWhenUsed/>
    <w:rsid w:val="00A45285"/>
    <w:rPr>
      <w:sz w:val="16"/>
      <w:szCs w:val="16"/>
    </w:rPr>
  </w:style>
  <w:style w:type="paragraph" w:styleId="CommentText">
    <w:name w:val="annotation text"/>
    <w:basedOn w:val="Normal"/>
    <w:link w:val="CommentTextChar"/>
    <w:uiPriority w:val="99"/>
    <w:unhideWhenUsed/>
    <w:rsid w:val="00A45285"/>
    <w:pPr>
      <w:spacing w:line="240" w:lineRule="auto"/>
    </w:pPr>
    <w:rPr>
      <w:sz w:val="20"/>
      <w:szCs w:val="20"/>
    </w:rPr>
  </w:style>
  <w:style w:type="character" w:customStyle="1" w:styleId="CommentTextChar">
    <w:name w:val="Comment Text Char"/>
    <w:basedOn w:val="DefaultParagraphFont"/>
    <w:link w:val="CommentText"/>
    <w:uiPriority w:val="99"/>
    <w:rsid w:val="00A45285"/>
    <w:rPr>
      <w:sz w:val="20"/>
      <w:szCs w:val="20"/>
    </w:rPr>
  </w:style>
  <w:style w:type="paragraph" w:styleId="CommentSubject">
    <w:name w:val="annotation subject"/>
    <w:basedOn w:val="CommentText"/>
    <w:next w:val="CommentText"/>
    <w:link w:val="CommentSubjectChar"/>
    <w:uiPriority w:val="99"/>
    <w:semiHidden/>
    <w:unhideWhenUsed/>
    <w:rsid w:val="00A45285"/>
    <w:rPr>
      <w:b/>
      <w:bCs/>
    </w:rPr>
  </w:style>
  <w:style w:type="character" w:customStyle="1" w:styleId="CommentSubjectChar">
    <w:name w:val="Comment Subject Char"/>
    <w:basedOn w:val="CommentTextChar"/>
    <w:link w:val="CommentSubject"/>
    <w:uiPriority w:val="99"/>
    <w:semiHidden/>
    <w:rsid w:val="00A452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BAT@emsa.europa.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resBridge" ma:contentTypeID="0x01010027731CFB8F4E49EA92576334FF63D69E003FD39447417D20459AEB9C330B043F6E" ma:contentTypeVersion="3" ma:contentTypeDescription="My Content Type" ma:contentTypeScope="" ma:versionID="3dc72b49bc645f6b3b8c2345fa82a270">
  <xsd:schema xmlns:xsd="http://www.w3.org/2001/XMLSchema" xmlns:xs="http://www.w3.org/2001/XMLSchema" xmlns:p="http://schemas.microsoft.com/office/2006/metadata/properties" xmlns:ns2="8eac3b09-f2fa-45ad-abdd-df2c108397a7" targetNamespace="http://schemas.microsoft.com/office/2006/metadata/properties" ma:root="true" ma:fieldsID="3d8978a5c96bdd302915c8106b0d4637" ns2:_="">
    <xsd:import namespace="8eac3b09-f2fa-45ad-abdd-df2c108397a7"/>
    <xsd:element name="properties">
      <xsd:complexType>
        <xsd:sequence>
          <xsd:element name="documentManagement">
            <xsd:complexType>
              <xsd:all>
                <xsd:element ref="ns2:AresStatus" minOccurs="0"/>
                <xsd:element ref="ns2:EC_ARES_LAST_UPDATE" minOccurs="0"/>
                <xsd:element ref="ns2:EC_ARES_NUMBER" minOccurs="0"/>
                <xsd:element ref="ns2:IsReadOnly" minOccurs="0"/>
                <xsd:element ref="ns2:EC_ARES_TRANSFERRED_BY_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c3b09-f2fa-45ad-abdd-df2c108397a7" elementFormDefault="qualified">
    <xsd:import namespace="http://schemas.microsoft.com/office/2006/documentManagement/types"/>
    <xsd:import namespace="http://schemas.microsoft.com/office/infopath/2007/PartnerControls"/>
    <xsd:element name="AresStatus" ma:index="8" nillable="true" ma:displayName="Ares Status" ma:internalName="AresStatus">
      <xsd:simpleType>
        <xsd:restriction base="dms:Text"/>
      </xsd:simpleType>
    </xsd:element>
    <xsd:element name="EC_ARES_LAST_UPDATE" ma:index="9" nillable="true" ma:displayName="Ares Last Update" ma:internalName="EC_ARES_LAST_UPDATE">
      <xsd:simpleType>
        <xsd:restriction base="dms:DateTime"/>
      </xsd:simpleType>
    </xsd:element>
    <xsd:element name="EC_ARES_NUMBER" ma:index="10" nillable="true" ma:displayName="Ares Number"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IsReadOnly" ma:index="11" nillable="true" ma:displayName="Read Only" ma:default="0" ma:internalName="IsReadOnly">
      <xsd:simpleType>
        <xsd:restriction base="dms:Boolean"/>
      </xsd:simpleType>
    </xsd:element>
    <xsd:element name="EC_ARES_TRANSFERRED_BY_USER" ma:index="12" nillable="true" ma:displayName="Transferred By" ma:internalName="EC_ARES_TRANSFERRED_BY_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resStatus xmlns="8eac3b09-f2fa-45ad-abdd-df2c108397a7" xsi:nil="true"/>
    <EC_ARES_TRANSFERRED_BY_USER xmlns="8eac3b09-f2fa-45ad-abdd-df2c108397a7">
      <UserInfo>
        <DisplayName/>
        <AccountId xsi:nil="true"/>
        <AccountType/>
      </UserInfo>
    </EC_ARES_TRANSFERRED_BY_USER>
    <EC_ARES_NUMBER xmlns="8eac3b09-f2fa-45ad-abdd-df2c108397a7">
      <Url xsi:nil="true"/>
      <Description xsi:nil="true"/>
    </EC_ARES_NUMBER>
    <EC_ARES_LAST_UPDATE xmlns="8eac3b09-f2fa-45ad-abdd-df2c108397a7" xsi:nil="true"/>
    <IsReadOnly xmlns="8eac3b09-f2fa-45ad-abdd-df2c108397a7">false</IsReadOnly>
  </documentManagement>
</p:properties>
</file>

<file path=customXml/itemProps1.xml><?xml version="1.0" encoding="utf-8"?>
<ds:datastoreItem xmlns:ds="http://schemas.openxmlformats.org/officeDocument/2006/customXml" ds:itemID="{24EACB52-7F3E-49CB-A4AF-3DFF4512F318}">
  <ds:schemaRefs>
    <ds:schemaRef ds:uri="http://schemas.microsoft.com/sharepoint/v3/contenttype/forms"/>
  </ds:schemaRefs>
</ds:datastoreItem>
</file>

<file path=customXml/itemProps2.xml><?xml version="1.0" encoding="utf-8"?>
<ds:datastoreItem xmlns:ds="http://schemas.openxmlformats.org/officeDocument/2006/customXml" ds:itemID="{163136FD-BD74-4BBB-8E9D-17DF6E139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c3b09-f2fa-45ad-abdd-df2c10839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74A8F-80DA-469F-BBB9-BA819B215884}">
  <ds:schemaRefs>
    <ds:schemaRef ds:uri="http://schemas.openxmlformats.org/officeDocument/2006/bibliography"/>
  </ds:schemaRefs>
</ds:datastoreItem>
</file>

<file path=customXml/itemProps4.xml><?xml version="1.0" encoding="utf-8"?>
<ds:datastoreItem xmlns:ds="http://schemas.openxmlformats.org/officeDocument/2006/customXml" ds:itemID="{E1DA42A7-C038-4A9F-8164-A253B214ED99}">
  <ds:schemaRefs>
    <ds:schemaRef ds:uri="http://schemas.openxmlformats.org/package/2006/metadata/core-properties"/>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8eac3b09-f2fa-45ad-abdd-df2c108397a7"/>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EMSA European Maritime Safety Agency</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IUGAN Oana Roxana (EMSA)</dc:creator>
  <cp:keywords/>
  <dc:description/>
  <cp:lastModifiedBy>MAGISTRONI Giulia (EMSA)</cp:lastModifiedBy>
  <cp:revision>11</cp:revision>
  <dcterms:created xsi:type="dcterms:W3CDTF">2024-07-02T12:06:00Z</dcterms:created>
  <dcterms:modified xsi:type="dcterms:W3CDTF">2025-12-19T12:17:00Z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0x01010027731CFB8F4E49EA92576334FF63D69E003FD39447417D20459AEB9C330B043F6E</vt:lpwstr>
  </property>
</Properties>
</file>